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64530" w14:textId="77777777" w:rsidR="00A95D92" w:rsidRDefault="00697844">
      <w:pPr>
        <w:jc w:val="right"/>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tbl>
      <w:tblPr>
        <w:tblStyle w:val="a"/>
        <w:tblW w:w="8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2"/>
      </w:tblGrid>
      <w:tr w:rsidR="00A95D92" w14:paraId="33F30E91" w14:textId="77777777" w:rsidTr="2C707BAC">
        <w:tc>
          <w:tcPr>
            <w:tcW w:w="8302" w:type="dxa"/>
            <w:shd w:val="clear" w:color="auto" w:fill="auto"/>
          </w:tcPr>
          <w:p w14:paraId="17C910AA" w14:textId="77777777" w:rsidR="00A95D92" w:rsidRDefault="00697844">
            <w:pPr>
              <w:spacing w:after="0" w:line="240" w:lineRule="auto"/>
              <w:jc w:val="center"/>
              <w:rPr>
                <w:rFonts w:ascii="Arial" w:eastAsia="Arial" w:hAnsi="Arial" w:cs="Arial"/>
                <w:b/>
                <w:sz w:val="24"/>
                <w:szCs w:val="24"/>
              </w:rPr>
            </w:pPr>
            <w:r>
              <w:rPr>
                <w:rFonts w:ascii="Arial" w:eastAsia="Arial" w:hAnsi="Arial" w:cs="Arial"/>
                <w:b/>
                <w:sz w:val="24"/>
                <w:szCs w:val="24"/>
              </w:rPr>
              <w:t>ROLE DESCRIPTION AND PERSON SPECIFICATION</w:t>
            </w:r>
          </w:p>
          <w:p w14:paraId="17911583" w14:textId="77777777" w:rsidR="00A95D92" w:rsidRDefault="00697844">
            <w:pPr>
              <w:jc w:val="center"/>
              <w:rPr>
                <w:rFonts w:ascii="Arial" w:eastAsia="Arial" w:hAnsi="Arial" w:cs="Arial"/>
                <w:sz w:val="24"/>
                <w:szCs w:val="24"/>
              </w:rPr>
            </w:pPr>
            <w:r>
              <w:rPr>
                <w:rFonts w:ascii="Arial" w:eastAsia="Arial" w:hAnsi="Arial" w:cs="Arial"/>
                <w:b/>
                <w:sz w:val="24"/>
                <w:szCs w:val="24"/>
              </w:rPr>
              <w:t>PROFESSIONAL AND ADMINISTRATIVE STAFF</w:t>
            </w:r>
          </w:p>
        </w:tc>
      </w:tr>
      <w:tr w:rsidR="00A95D92" w14:paraId="35F03209" w14:textId="77777777" w:rsidTr="2C707BAC">
        <w:tc>
          <w:tcPr>
            <w:tcW w:w="8302" w:type="dxa"/>
            <w:shd w:val="clear" w:color="auto" w:fill="auto"/>
          </w:tcPr>
          <w:p w14:paraId="0E82B190" w14:textId="77777777" w:rsidR="00A95D92" w:rsidRDefault="00A95D92">
            <w:pPr>
              <w:spacing w:after="0" w:line="240" w:lineRule="auto"/>
              <w:rPr>
                <w:rFonts w:ascii="Arial" w:eastAsia="Arial" w:hAnsi="Arial" w:cs="Arial"/>
                <w:sz w:val="24"/>
                <w:szCs w:val="24"/>
              </w:rPr>
            </w:pPr>
          </w:p>
          <w:p w14:paraId="46E28F78" w14:textId="36A71F08" w:rsidR="00A95D92" w:rsidRDefault="00697844" w:rsidP="7AE6D0E2">
            <w:pPr>
              <w:spacing w:after="0" w:line="240" w:lineRule="auto"/>
              <w:rPr>
                <w:rFonts w:ascii="Arial" w:eastAsia="Arial" w:hAnsi="Arial" w:cs="Arial"/>
                <w:b/>
                <w:bCs/>
                <w:sz w:val="24"/>
                <w:szCs w:val="24"/>
              </w:rPr>
            </w:pPr>
            <w:r w:rsidRPr="4337CE14">
              <w:rPr>
                <w:rFonts w:ascii="Arial" w:eastAsia="Arial" w:hAnsi="Arial" w:cs="Arial"/>
                <w:b/>
                <w:bCs/>
                <w:sz w:val="24"/>
                <w:szCs w:val="24"/>
              </w:rPr>
              <w:t xml:space="preserve">Role Title: Registry Officer - Student </w:t>
            </w:r>
            <w:r w:rsidR="00205B9E" w:rsidRPr="4337CE14">
              <w:rPr>
                <w:rFonts w:ascii="Arial" w:eastAsia="Arial" w:hAnsi="Arial" w:cs="Arial"/>
                <w:b/>
                <w:bCs/>
                <w:sz w:val="24"/>
                <w:szCs w:val="24"/>
              </w:rPr>
              <w:t>Visas</w:t>
            </w:r>
          </w:p>
          <w:p w14:paraId="7CA6C43C" w14:textId="77777777" w:rsidR="00A95D92" w:rsidRDefault="00A95D92">
            <w:pPr>
              <w:spacing w:after="0" w:line="240" w:lineRule="auto"/>
              <w:rPr>
                <w:rFonts w:ascii="Arial" w:eastAsia="Arial" w:hAnsi="Arial" w:cs="Arial"/>
                <w:b/>
                <w:sz w:val="24"/>
                <w:szCs w:val="24"/>
              </w:rPr>
            </w:pPr>
          </w:p>
          <w:p w14:paraId="24C3233E" w14:textId="77777777" w:rsidR="00A95D92" w:rsidRDefault="00697844">
            <w:pPr>
              <w:spacing w:after="0" w:line="240" w:lineRule="auto"/>
              <w:rPr>
                <w:rFonts w:ascii="Arial" w:eastAsia="Arial" w:hAnsi="Arial" w:cs="Arial"/>
                <w:b/>
                <w:sz w:val="24"/>
                <w:szCs w:val="24"/>
              </w:rPr>
            </w:pPr>
            <w:r>
              <w:rPr>
                <w:rFonts w:ascii="Arial" w:eastAsia="Arial" w:hAnsi="Arial" w:cs="Arial"/>
                <w:b/>
                <w:sz w:val="24"/>
                <w:szCs w:val="24"/>
              </w:rPr>
              <w:t>Service: Registry</w:t>
            </w:r>
          </w:p>
          <w:p w14:paraId="6D2BB54C" w14:textId="77777777" w:rsidR="00A95D92" w:rsidRDefault="00A95D92">
            <w:pPr>
              <w:spacing w:after="0" w:line="240" w:lineRule="auto"/>
              <w:rPr>
                <w:rFonts w:ascii="Arial" w:eastAsia="Arial" w:hAnsi="Arial" w:cs="Arial"/>
                <w:b/>
                <w:sz w:val="24"/>
                <w:szCs w:val="24"/>
              </w:rPr>
            </w:pPr>
          </w:p>
          <w:p w14:paraId="40D71228" w14:textId="47D7A6EE" w:rsidR="00A95D92" w:rsidRDefault="00697844" w:rsidP="7AE6D0E2">
            <w:pPr>
              <w:spacing w:after="0" w:line="240" w:lineRule="auto"/>
              <w:rPr>
                <w:rFonts w:ascii="Arial" w:eastAsia="Arial" w:hAnsi="Arial" w:cs="Arial"/>
                <w:b/>
                <w:bCs/>
                <w:sz w:val="24"/>
                <w:szCs w:val="24"/>
              </w:rPr>
            </w:pPr>
            <w:r w:rsidRPr="7AE6D0E2">
              <w:rPr>
                <w:rFonts w:ascii="Arial" w:eastAsia="Arial" w:hAnsi="Arial" w:cs="Arial"/>
                <w:b/>
                <w:bCs/>
                <w:sz w:val="24"/>
                <w:szCs w:val="24"/>
              </w:rPr>
              <w:t xml:space="preserve">Pay Band: </w:t>
            </w:r>
            <w:r w:rsidR="00162C71" w:rsidRPr="7AE6D0E2">
              <w:rPr>
                <w:rFonts w:ascii="Arial" w:eastAsia="Arial" w:hAnsi="Arial" w:cs="Arial"/>
                <w:b/>
                <w:bCs/>
                <w:sz w:val="24"/>
                <w:szCs w:val="24"/>
              </w:rPr>
              <w:t>C</w:t>
            </w:r>
          </w:p>
          <w:p w14:paraId="15E05197" w14:textId="77777777" w:rsidR="00A95D92" w:rsidRDefault="00A95D92">
            <w:pPr>
              <w:spacing w:after="0" w:line="240" w:lineRule="auto"/>
              <w:rPr>
                <w:rFonts w:ascii="Arial" w:eastAsia="Arial" w:hAnsi="Arial" w:cs="Arial"/>
                <w:b/>
                <w:sz w:val="24"/>
                <w:szCs w:val="24"/>
              </w:rPr>
            </w:pPr>
          </w:p>
          <w:p w14:paraId="0A2028C1" w14:textId="738E8104" w:rsidR="00697844" w:rsidRDefault="00697844" w:rsidP="23C1712F">
            <w:pPr>
              <w:spacing w:after="0" w:line="240" w:lineRule="auto"/>
              <w:rPr>
                <w:rFonts w:ascii="Arial" w:eastAsia="Arial" w:hAnsi="Arial" w:cs="Arial"/>
                <w:b/>
                <w:bCs/>
                <w:sz w:val="24"/>
                <w:szCs w:val="24"/>
              </w:rPr>
            </w:pPr>
            <w:r w:rsidRPr="23C1712F">
              <w:rPr>
                <w:rFonts w:ascii="Arial" w:eastAsia="Arial" w:hAnsi="Arial" w:cs="Arial"/>
                <w:b/>
                <w:bCs/>
                <w:sz w:val="24"/>
                <w:szCs w:val="24"/>
              </w:rPr>
              <w:t xml:space="preserve">Reports to: </w:t>
            </w:r>
            <w:r w:rsidR="23C1712F" w:rsidRPr="23C1712F">
              <w:rPr>
                <w:rFonts w:ascii="Arial" w:eastAsia="Arial" w:hAnsi="Arial" w:cs="Arial"/>
                <w:b/>
                <w:bCs/>
                <w:sz w:val="24"/>
                <w:szCs w:val="24"/>
              </w:rPr>
              <w:t xml:space="preserve">Registry Manager </w:t>
            </w:r>
          </w:p>
          <w:p w14:paraId="6DE644F4" w14:textId="77777777" w:rsidR="00A95D92" w:rsidRDefault="00A95D92">
            <w:pPr>
              <w:spacing w:after="0" w:line="240" w:lineRule="auto"/>
              <w:rPr>
                <w:rFonts w:ascii="Arial" w:eastAsia="Arial" w:hAnsi="Arial" w:cs="Arial"/>
                <w:sz w:val="24"/>
                <w:szCs w:val="24"/>
              </w:rPr>
            </w:pPr>
          </w:p>
        </w:tc>
      </w:tr>
      <w:tr w:rsidR="00A95D92" w14:paraId="66704AE3" w14:textId="77777777" w:rsidTr="2C707BAC">
        <w:tc>
          <w:tcPr>
            <w:tcW w:w="8302" w:type="dxa"/>
            <w:shd w:val="clear" w:color="auto" w:fill="auto"/>
          </w:tcPr>
          <w:p w14:paraId="5ABC649A" w14:textId="77777777" w:rsidR="00A95D92" w:rsidRDefault="00697844">
            <w:pPr>
              <w:spacing w:after="0" w:line="240" w:lineRule="auto"/>
              <w:rPr>
                <w:rFonts w:ascii="Arial" w:eastAsia="Arial" w:hAnsi="Arial" w:cs="Arial"/>
                <w:sz w:val="24"/>
                <w:szCs w:val="24"/>
              </w:rPr>
            </w:pPr>
            <w:r>
              <w:rPr>
                <w:rFonts w:ascii="Arial" w:eastAsia="Arial" w:hAnsi="Arial" w:cs="Arial"/>
                <w:b/>
                <w:sz w:val="24"/>
                <w:szCs w:val="24"/>
              </w:rPr>
              <w:t>Purpose of Role:</w:t>
            </w:r>
          </w:p>
          <w:tbl>
            <w:tblPr>
              <w:tblStyle w:val="a0"/>
              <w:tblW w:w="8055" w:type="dxa"/>
              <w:tblBorders>
                <w:top w:val="nil"/>
                <w:left w:val="nil"/>
                <w:bottom w:val="nil"/>
                <w:right w:val="nil"/>
                <w:insideH w:val="nil"/>
                <w:insideV w:val="nil"/>
              </w:tblBorders>
              <w:tblLayout w:type="fixed"/>
              <w:tblLook w:val="0600" w:firstRow="0" w:lastRow="0" w:firstColumn="0" w:lastColumn="0" w:noHBand="1" w:noVBand="1"/>
            </w:tblPr>
            <w:tblGrid>
              <w:gridCol w:w="8055"/>
            </w:tblGrid>
            <w:tr w:rsidR="00A95D92" w14:paraId="483F0103" w14:textId="77777777" w:rsidTr="2C707BAC">
              <w:trPr>
                <w:trHeight w:val="4280"/>
              </w:trPr>
              <w:tc>
                <w:tcPr>
                  <w:tcW w:w="8055" w:type="dxa"/>
                  <w:tcBorders>
                    <w:top w:val="nil"/>
                    <w:left w:val="nil"/>
                    <w:bottom w:val="nil"/>
                    <w:right w:val="nil"/>
                  </w:tcBorders>
                  <w:tcMar>
                    <w:top w:w="100" w:type="dxa"/>
                    <w:left w:w="180" w:type="dxa"/>
                    <w:bottom w:w="100" w:type="dxa"/>
                    <w:right w:w="180" w:type="dxa"/>
                  </w:tcMar>
                </w:tcPr>
                <w:p w14:paraId="2F243D8A" w14:textId="22BB231D" w:rsidR="00A95D92" w:rsidRDefault="00697844" w:rsidP="23C1712F">
                  <w:pPr>
                    <w:spacing w:before="240" w:after="120" w:line="240" w:lineRule="auto"/>
                    <w:jc w:val="both"/>
                    <w:rPr>
                      <w:rFonts w:ascii="Arial" w:eastAsia="Arial" w:hAnsi="Arial" w:cs="Arial"/>
                      <w:color w:val="222222"/>
                      <w:sz w:val="20"/>
                      <w:szCs w:val="20"/>
                      <w:highlight w:val="white"/>
                    </w:rPr>
                  </w:pPr>
                  <w:r w:rsidRPr="23C1712F">
                    <w:rPr>
                      <w:rFonts w:ascii="Arial" w:eastAsia="Arial" w:hAnsi="Arial" w:cs="Arial"/>
                      <w:color w:val="222222"/>
                      <w:sz w:val="20"/>
                      <w:szCs w:val="20"/>
                      <w:highlight w:val="white"/>
                    </w:rPr>
                    <w:t xml:space="preserve">Ravensbourne University London (RUL) </w:t>
                  </w:r>
                  <w:r w:rsidR="00162C71" w:rsidRPr="23C1712F">
                    <w:rPr>
                      <w:rFonts w:ascii="Arial" w:eastAsia="Arial" w:hAnsi="Arial" w:cs="Arial"/>
                      <w:color w:val="222222"/>
                      <w:sz w:val="20"/>
                      <w:szCs w:val="20"/>
                      <w:highlight w:val="white"/>
                    </w:rPr>
                    <w:t xml:space="preserve">is expanding its overseas student based and therefore requires a Student Visa Officer </w:t>
                  </w:r>
                  <w:r w:rsidRPr="23C1712F">
                    <w:rPr>
                      <w:rFonts w:ascii="Arial" w:eastAsia="Arial" w:hAnsi="Arial" w:cs="Arial"/>
                      <w:color w:val="222222"/>
                      <w:sz w:val="20"/>
                      <w:szCs w:val="20"/>
                      <w:highlight w:val="white"/>
                    </w:rPr>
                    <w:t xml:space="preserve">to work within the Registry Team. </w:t>
                  </w:r>
                </w:p>
                <w:p w14:paraId="086C3FEA" w14:textId="0EF64363" w:rsidR="00A95D92" w:rsidRDefault="00697844">
                  <w:pPr>
                    <w:spacing w:before="240" w:after="120" w:line="240" w:lineRule="auto"/>
                    <w:jc w:val="both"/>
                    <w:rPr>
                      <w:rFonts w:ascii="Arial" w:eastAsia="Arial" w:hAnsi="Arial" w:cs="Arial"/>
                      <w:color w:val="222222"/>
                      <w:sz w:val="20"/>
                      <w:szCs w:val="20"/>
                      <w:highlight w:val="white"/>
                    </w:rPr>
                  </w:pPr>
                  <w:r w:rsidRPr="2CFD0D50">
                    <w:rPr>
                      <w:rFonts w:ascii="Arial" w:eastAsia="Arial" w:hAnsi="Arial" w:cs="Arial"/>
                      <w:color w:val="222222"/>
                      <w:sz w:val="20"/>
                      <w:szCs w:val="20"/>
                      <w:highlight w:val="white"/>
                    </w:rPr>
                    <w:t xml:space="preserve">The post will manage, </w:t>
                  </w:r>
                  <w:proofErr w:type="gramStart"/>
                  <w:r w:rsidRPr="2CFD0D50">
                    <w:rPr>
                      <w:rFonts w:ascii="Arial" w:eastAsia="Arial" w:hAnsi="Arial" w:cs="Arial"/>
                      <w:color w:val="222222"/>
                      <w:sz w:val="20"/>
                      <w:szCs w:val="20"/>
                      <w:highlight w:val="white"/>
                    </w:rPr>
                    <w:t>monitor</w:t>
                  </w:r>
                  <w:proofErr w:type="gramEnd"/>
                  <w:r w:rsidRPr="2CFD0D50">
                    <w:rPr>
                      <w:rFonts w:ascii="Arial" w:eastAsia="Arial" w:hAnsi="Arial" w:cs="Arial"/>
                      <w:color w:val="222222"/>
                      <w:sz w:val="20"/>
                      <w:szCs w:val="20"/>
                      <w:highlight w:val="white"/>
                    </w:rPr>
                    <w:t xml:space="preserve"> and maintain student immigration records and relevant documentation in SITS ensuring it is up to date, accuracy, readily accessible and students are progressing as expected.</w:t>
                  </w:r>
                </w:p>
                <w:p w14:paraId="3BDCB0ED" w14:textId="52DDD2C5" w:rsidR="00A95D92" w:rsidRDefault="00697844">
                  <w:pPr>
                    <w:spacing w:before="240" w:after="120" w:line="240" w:lineRule="auto"/>
                    <w:jc w:val="both"/>
                    <w:rPr>
                      <w:rFonts w:ascii="Arial" w:eastAsia="Arial" w:hAnsi="Arial" w:cs="Arial"/>
                      <w:color w:val="222222"/>
                      <w:sz w:val="20"/>
                      <w:szCs w:val="20"/>
                      <w:highlight w:val="white"/>
                    </w:rPr>
                  </w:pPr>
                  <w:r w:rsidRPr="2C707BAC">
                    <w:rPr>
                      <w:rFonts w:ascii="Arial" w:eastAsia="Arial" w:hAnsi="Arial" w:cs="Arial"/>
                      <w:color w:val="222222"/>
                      <w:sz w:val="20"/>
                      <w:szCs w:val="20"/>
                      <w:highlight w:val="white"/>
                    </w:rPr>
                    <w:t xml:space="preserve">. </w:t>
                  </w:r>
                </w:p>
                <w:p w14:paraId="10E9304B" w14:textId="20BBF0CF" w:rsidR="00A95D92" w:rsidRDefault="23C1712F" w:rsidP="23C1712F">
                  <w:pPr>
                    <w:spacing w:before="240" w:after="120" w:line="240" w:lineRule="auto"/>
                    <w:jc w:val="both"/>
                    <w:rPr>
                      <w:rFonts w:ascii="Arial" w:eastAsia="Arial" w:hAnsi="Arial" w:cs="Arial"/>
                      <w:color w:val="222222"/>
                      <w:sz w:val="20"/>
                      <w:szCs w:val="20"/>
                      <w:highlight w:val="white"/>
                    </w:rPr>
                  </w:pPr>
                  <w:r w:rsidRPr="23C1712F">
                    <w:rPr>
                      <w:rFonts w:ascii="Arial" w:eastAsia="Arial" w:hAnsi="Arial" w:cs="Arial"/>
                      <w:color w:val="222222"/>
                      <w:sz w:val="20"/>
                      <w:szCs w:val="20"/>
                      <w:highlight w:val="white"/>
                    </w:rPr>
                    <w:t>Assist with writing and maintaining internal policy and/or guidance on visa/documentation process within Registry.</w:t>
                  </w:r>
                </w:p>
                <w:p w14:paraId="2D74D406" w14:textId="547E4AF0" w:rsidR="00A95D92" w:rsidRDefault="23C1712F" w:rsidP="23C1712F">
                  <w:pPr>
                    <w:spacing w:before="240" w:after="120" w:line="240" w:lineRule="auto"/>
                    <w:jc w:val="both"/>
                    <w:rPr>
                      <w:rFonts w:ascii="Arial" w:eastAsia="Arial" w:hAnsi="Arial" w:cs="Arial"/>
                      <w:color w:val="222222"/>
                      <w:sz w:val="20"/>
                      <w:szCs w:val="20"/>
                      <w:highlight w:val="white"/>
                    </w:rPr>
                  </w:pPr>
                  <w:r w:rsidRPr="2CFD0D50">
                    <w:rPr>
                      <w:rFonts w:ascii="Arial" w:eastAsia="Arial" w:hAnsi="Arial" w:cs="Arial"/>
                      <w:color w:val="222222"/>
                      <w:sz w:val="20"/>
                      <w:szCs w:val="20"/>
                      <w:highlight w:val="white"/>
                    </w:rPr>
                    <w:t xml:space="preserve">Regularly audit student immigration records for accuracy and completeness. </w:t>
                  </w:r>
                </w:p>
                <w:p w14:paraId="64D6BD9A" w14:textId="6AE351EC" w:rsidR="00A95D92" w:rsidRDefault="23C1712F" w:rsidP="23C1712F">
                  <w:pPr>
                    <w:spacing w:before="240" w:after="120" w:line="240" w:lineRule="auto"/>
                    <w:jc w:val="both"/>
                    <w:rPr>
                      <w:rFonts w:ascii="Arial" w:eastAsia="Arial" w:hAnsi="Arial" w:cs="Arial"/>
                      <w:color w:val="222222"/>
                      <w:sz w:val="20"/>
                      <w:szCs w:val="20"/>
                      <w:highlight w:val="white"/>
                    </w:rPr>
                  </w:pPr>
                  <w:r w:rsidRPr="23C1712F">
                    <w:rPr>
                      <w:rFonts w:ascii="Arial" w:eastAsia="Arial" w:hAnsi="Arial" w:cs="Arial"/>
                      <w:color w:val="222222"/>
                      <w:sz w:val="20"/>
                      <w:szCs w:val="20"/>
                      <w:highlight w:val="white"/>
                    </w:rPr>
                    <w:t>Work closely with relevant colleagues across the University on visa compliance and governance process and procedure.</w:t>
                  </w:r>
                </w:p>
                <w:p w14:paraId="119FB583" w14:textId="46163707" w:rsidR="00A95D92" w:rsidRDefault="23C1712F" w:rsidP="23C1712F">
                  <w:pPr>
                    <w:spacing w:before="240" w:after="120" w:line="240" w:lineRule="auto"/>
                    <w:jc w:val="both"/>
                    <w:rPr>
                      <w:rFonts w:ascii="Arial" w:eastAsia="Arial" w:hAnsi="Arial" w:cs="Arial"/>
                      <w:color w:val="222222"/>
                      <w:sz w:val="20"/>
                      <w:szCs w:val="20"/>
                      <w:highlight w:val="white"/>
                    </w:rPr>
                  </w:pPr>
                  <w:r w:rsidRPr="2CFD0D50">
                    <w:rPr>
                      <w:rFonts w:ascii="Arial" w:eastAsia="Arial" w:hAnsi="Arial" w:cs="Arial"/>
                      <w:color w:val="222222"/>
                      <w:sz w:val="20"/>
                      <w:szCs w:val="20"/>
                      <w:highlight w:val="white"/>
                    </w:rPr>
                    <w:t>Support any internal or external student immigration audits conducted at Ravensbourne or partners institutions.</w:t>
                  </w:r>
                </w:p>
                <w:p w14:paraId="5F18DA92" w14:textId="01C9D9C8" w:rsidR="00A95D92" w:rsidRDefault="00697844" w:rsidP="23C1712F">
                  <w:pPr>
                    <w:spacing w:before="240" w:after="120" w:line="240" w:lineRule="auto"/>
                    <w:jc w:val="both"/>
                    <w:rPr>
                      <w:rFonts w:ascii="Arial" w:eastAsia="Arial" w:hAnsi="Arial" w:cs="Arial"/>
                      <w:color w:val="222222"/>
                      <w:sz w:val="20"/>
                      <w:szCs w:val="20"/>
                      <w:highlight w:val="white"/>
                    </w:rPr>
                  </w:pPr>
                  <w:r w:rsidRPr="2CFD0D50">
                    <w:rPr>
                      <w:rFonts w:ascii="Arial" w:eastAsia="Arial" w:hAnsi="Arial" w:cs="Arial"/>
                      <w:color w:val="222222"/>
                      <w:sz w:val="20"/>
                      <w:szCs w:val="20"/>
                      <w:highlight w:val="white"/>
                    </w:rPr>
                    <w:t>Produce and supply relevant student immigration information to key stakeholders at Ravensbourne.</w:t>
                  </w:r>
                </w:p>
                <w:p w14:paraId="38982FCB" w14:textId="168178CE" w:rsidR="00A95D92" w:rsidRDefault="23C1712F" w:rsidP="23C1712F">
                  <w:pPr>
                    <w:spacing w:before="240" w:after="120" w:line="240" w:lineRule="auto"/>
                    <w:jc w:val="both"/>
                    <w:rPr>
                      <w:rFonts w:ascii="Arial" w:eastAsia="Arial" w:hAnsi="Arial" w:cs="Arial"/>
                      <w:color w:val="222222"/>
                      <w:sz w:val="20"/>
                      <w:szCs w:val="20"/>
                      <w:highlight w:val="white"/>
                    </w:rPr>
                  </w:pPr>
                  <w:r w:rsidRPr="2CFD0D50">
                    <w:rPr>
                      <w:rFonts w:ascii="Arial" w:eastAsia="Arial" w:hAnsi="Arial" w:cs="Arial"/>
                      <w:color w:val="222222"/>
                      <w:sz w:val="20"/>
                      <w:szCs w:val="20"/>
                      <w:highlight w:val="white"/>
                    </w:rPr>
                    <w:t xml:space="preserve">Be a point of contact to provide advice and guidance for students on visa related issues. </w:t>
                  </w:r>
                </w:p>
                <w:p w14:paraId="5785EF6D" w14:textId="10C30DCC" w:rsidR="00A95D92" w:rsidRDefault="23C1712F" w:rsidP="2CFD0D50">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before="240" w:line="240" w:lineRule="auto"/>
                    <w:rPr>
                      <w:rFonts w:ascii="Arial" w:eastAsia="Arial" w:hAnsi="Arial" w:cs="Arial"/>
                      <w:sz w:val="16"/>
                      <w:szCs w:val="16"/>
                    </w:rPr>
                  </w:pPr>
                  <w:r w:rsidRPr="2CFD0D50">
                    <w:rPr>
                      <w:rFonts w:ascii="Arial" w:eastAsia="Arial" w:hAnsi="Arial" w:cs="Arial"/>
                      <w:color w:val="000000" w:themeColor="text1"/>
                      <w:sz w:val="20"/>
                      <w:szCs w:val="20"/>
                    </w:rPr>
                    <w:t>To work co-operatively and flexibly within the Registry Team, adopting and sharing best practice and providing cover across the team when required.</w:t>
                  </w:r>
                </w:p>
              </w:tc>
            </w:tr>
          </w:tbl>
          <w:p w14:paraId="3416B6D1" w14:textId="77777777" w:rsidR="00A95D92" w:rsidRDefault="00A95D92">
            <w:pPr>
              <w:spacing w:after="0" w:line="240" w:lineRule="auto"/>
              <w:rPr>
                <w:rFonts w:ascii="Arial" w:eastAsia="Arial" w:hAnsi="Arial" w:cs="Arial"/>
                <w:sz w:val="24"/>
                <w:szCs w:val="24"/>
              </w:rPr>
            </w:pPr>
          </w:p>
        </w:tc>
      </w:tr>
      <w:tr w:rsidR="00A95D92" w14:paraId="23F87AC2" w14:textId="77777777" w:rsidTr="2C707BAC">
        <w:tc>
          <w:tcPr>
            <w:tcW w:w="8302" w:type="dxa"/>
            <w:shd w:val="clear" w:color="auto" w:fill="auto"/>
          </w:tcPr>
          <w:p w14:paraId="7CF5D3EF" w14:textId="77777777" w:rsidR="00A95D92" w:rsidRDefault="00697844">
            <w:pPr>
              <w:spacing w:after="0" w:line="240" w:lineRule="auto"/>
              <w:rPr>
                <w:rFonts w:ascii="Arial" w:eastAsia="Arial" w:hAnsi="Arial" w:cs="Arial"/>
                <w:b/>
                <w:sz w:val="24"/>
                <w:szCs w:val="24"/>
              </w:rPr>
            </w:pPr>
            <w:r>
              <w:rPr>
                <w:rFonts w:ascii="Arial" w:eastAsia="Arial" w:hAnsi="Arial" w:cs="Arial"/>
                <w:b/>
                <w:sz w:val="24"/>
                <w:szCs w:val="24"/>
              </w:rPr>
              <w:t>Role Responsibilities:</w:t>
            </w:r>
          </w:p>
          <w:p w14:paraId="7DD0601F" w14:textId="77777777" w:rsidR="00A95D92" w:rsidRDefault="00A95D92">
            <w:pPr>
              <w:pBdr>
                <w:top w:val="nil"/>
                <w:left w:val="nil"/>
                <w:bottom w:val="nil"/>
                <w:right w:val="nil"/>
                <w:between w:val="nil"/>
              </w:pBdr>
              <w:spacing w:after="0" w:line="240" w:lineRule="auto"/>
              <w:rPr>
                <w:rFonts w:ascii="Arial" w:eastAsia="Arial" w:hAnsi="Arial" w:cs="Arial"/>
                <w:color w:val="000000"/>
                <w:sz w:val="23"/>
                <w:szCs w:val="23"/>
              </w:rPr>
            </w:pPr>
          </w:p>
          <w:p w14:paraId="2D3283B2" w14:textId="6EF076A8" w:rsidR="00A95D92" w:rsidRDefault="00697844" w:rsidP="23C1712F">
            <w:pPr>
              <w:numPr>
                <w:ilvl w:val="0"/>
                <w:numId w:val="3"/>
              </w:numPr>
              <w:spacing w:before="200" w:after="0"/>
              <w:ind w:right="1200"/>
              <w:rPr>
                <w:rFonts w:ascii="Arial" w:eastAsia="Arial" w:hAnsi="Arial" w:cs="Arial"/>
                <w:color w:val="222222"/>
                <w:sz w:val="20"/>
                <w:szCs w:val="20"/>
                <w:highlight w:val="white"/>
              </w:rPr>
            </w:pPr>
            <w:r w:rsidRPr="2CFD0D50">
              <w:rPr>
                <w:rFonts w:ascii="Arial" w:eastAsia="Arial" w:hAnsi="Arial" w:cs="Arial"/>
                <w:color w:val="222222"/>
                <w:sz w:val="20"/>
                <w:szCs w:val="20"/>
                <w:highlight w:val="white"/>
              </w:rPr>
              <w:t xml:space="preserve">Responsible for maintaining student immigration data and documentation in the student record system (SITS), </w:t>
            </w:r>
            <w:r w:rsidR="23C1712F" w:rsidRPr="2CFD0D50">
              <w:rPr>
                <w:rFonts w:ascii="Arial" w:eastAsia="Arial" w:hAnsi="Arial" w:cs="Arial"/>
                <w:color w:val="222222"/>
                <w:sz w:val="20"/>
                <w:szCs w:val="20"/>
                <w:highlight w:val="white"/>
              </w:rPr>
              <w:t xml:space="preserve">ensuring it is accurate and complete. </w:t>
            </w:r>
          </w:p>
          <w:p w14:paraId="09A9B51E" w14:textId="7D616BC8" w:rsidR="00A95D92" w:rsidRDefault="23C1712F" w:rsidP="23C1712F">
            <w:pPr>
              <w:numPr>
                <w:ilvl w:val="0"/>
                <w:numId w:val="3"/>
              </w:numPr>
              <w:spacing w:before="200" w:after="0"/>
              <w:ind w:right="1200"/>
              <w:rPr>
                <w:rFonts w:ascii="Arial" w:eastAsia="Arial" w:hAnsi="Arial" w:cs="Arial"/>
                <w:color w:val="222222"/>
                <w:sz w:val="20"/>
                <w:szCs w:val="20"/>
                <w:highlight w:val="white"/>
              </w:rPr>
            </w:pPr>
            <w:r w:rsidRPr="2CFD0D50">
              <w:rPr>
                <w:rFonts w:ascii="Arial" w:eastAsia="Arial" w:hAnsi="Arial" w:cs="Arial"/>
                <w:color w:val="222222"/>
                <w:sz w:val="20"/>
                <w:szCs w:val="20"/>
                <w:highlight w:val="white"/>
              </w:rPr>
              <w:lastRenderedPageBreak/>
              <w:t xml:space="preserve">Working with the Student Records Officer and SITS Developer on improving data storage and accessibility to visa data/information. </w:t>
            </w:r>
          </w:p>
          <w:p w14:paraId="756D3C3B" w14:textId="441EBCB2" w:rsidR="00A95D92" w:rsidRDefault="23C1712F" w:rsidP="23C1712F">
            <w:pPr>
              <w:numPr>
                <w:ilvl w:val="0"/>
                <w:numId w:val="3"/>
              </w:numPr>
              <w:spacing w:before="200" w:after="0"/>
              <w:ind w:right="1200"/>
              <w:rPr>
                <w:rFonts w:ascii="Arial" w:eastAsia="Arial" w:hAnsi="Arial" w:cs="Arial"/>
                <w:color w:val="222222"/>
                <w:sz w:val="20"/>
                <w:szCs w:val="20"/>
                <w:highlight w:val="white"/>
              </w:rPr>
            </w:pPr>
            <w:r w:rsidRPr="2CFD0D50">
              <w:rPr>
                <w:rFonts w:ascii="Arial" w:eastAsia="Arial" w:hAnsi="Arial" w:cs="Arial"/>
                <w:color w:val="222222"/>
                <w:sz w:val="20"/>
                <w:szCs w:val="20"/>
                <w:highlight w:val="white"/>
              </w:rPr>
              <w:t>Ensuring visa data/documentation requirements are met and complete at each cohort intake.</w:t>
            </w:r>
            <w:r w:rsidR="4337CE14" w:rsidRPr="2CFD0D50">
              <w:rPr>
                <w:rFonts w:ascii="Arial" w:eastAsia="Arial" w:hAnsi="Arial" w:cs="Arial"/>
                <w:color w:val="222222"/>
                <w:sz w:val="20"/>
                <w:szCs w:val="20"/>
                <w:highlight w:val="white"/>
              </w:rPr>
              <w:t xml:space="preserve"> </w:t>
            </w:r>
            <w:r w:rsidRPr="2CFD0D50">
              <w:rPr>
                <w:rFonts w:ascii="Arial" w:eastAsia="Arial" w:hAnsi="Arial" w:cs="Arial"/>
                <w:color w:val="222222"/>
                <w:sz w:val="20"/>
                <w:szCs w:val="20"/>
                <w:highlight w:val="white"/>
              </w:rPr>
              <w:t>Contributing to the registration/welcome events for new and returning students.</w:t>
            </w:r>
          </w:p>
          <w:p w14:paraId="1AF269A6" w14:textId="22EBB0FA" w:rsidR="00A95D92" w:rsidRDefault="23C1712F" w:rsidP="23C1712F">
            <w:pPr>
              <w:numPr>
                <w:ilvl w:val="0"/>
                <w:numId w:val="3"/>
              </w:numPr>
              <w:spacing w:before="200" w:after="0"/>
              <w:ind w:right="1200"/>
              <w:rPr>
                <w:rFonts w:ascii="Arial" w:eastAsia="Arial" w:hAnsi="Arial" w:cs="Arial"/>
                <w:color w:val="222222"/>
                <w:sz w:val="20"/>
                <w:szCs w:val="20"/>
                <w:highlight w:val="white"/>
              </w:rPr>
            </w:pPr>
            <w:r w:rsidRPr="2CFD0D50">
              <w:rPr>
                <w:rFonts w:ascii="Arial" w:eastAsia="Arial" w:hAnsi="Arial" w:cs="Arial"/>
                <w:color w:val="222222"/>
                <w:sz w:val="20"/>
                <w:szCs w:val="20"/>
                <w:highlight w:val="white"/>
              </w:rPr>
              <w:t xml:space="preserve">Writing and/or developing new visa guidance for Registry purposes. Where necessary support other departments in producing their own policy and guidance for visa students. </w:t>
            </w:r>
          </w:p>
          <w:p w14:paraId="541E43C0" w14:textId="791492B1" w:rsidR="00A95D92" w:rsidRDefault="23C1712F" w:rsidP="23C1712F">
            <w:pPr>
              <w:numPr>
                <w:ilvl w:val="0"/>
                <w:numId w:val="3"/>
              </w:numPr>
              <w:spacing w:before="200" w:after="0"/>
              <w:ind w:right="1200"/>
              <w:rPr>
                <w:rFonts w:ascii="Arial" w:eastAsia="Arial" w:hAnsi="Arial" w:cs="Arial"/>
                <w:color w:val="222222"/>
                <w:sz w:val="20"/>
                <w:szCs w:val="20"/>
                <w:highlight w:val="white"/>
              </w:rPr>
            </w:pPr>
            <w:r w:rsidRPr="23C1712F">
              <w:rPr>
                <w:rFonts w:ascii="Arial" w:eastAsia="Arial" w:hAnsi="Arial" w:cs="Arial"/>
                <w:color w:val="222222"/>
                <w:sz w:val="20"/>
                <w:szCs w:val="20"/>
                <w:highlight w:val="white"/>
              </w:rPr>
              <w:t>Regularly monitoring the external environment for changes and updates to national immigration policy and where required implement or apply into Registry practice.</w:t>
            </w:r>
          </w:p>
          <w:p w14:paraId="643024D7" w14:textId="0A4BB996" w:rsidR="00A95D92" w:rsidRDefault="23C1712F" w:rsidP="23C1712F">
            <w:pPr>
              <w:numPr>
                <w:ilvl w:val="0"/>
                <w:numId w:val="3"/>
              </w:numPr>
              <w:spacing w:before="200" w:after="0"/>
              <w:ind w:right="1200"/>
              <w:rPr>
                <w:rFonts w:ascii="Arial" w:eastAsia="Arial" w:hAnsi="Arial" w:cs="Arial"/>
                <w:color w:val="222222"/>
                <w:sz w:val="20"/>
                <w:szCs w:val="20"/>
                <w:highlight w:val="white"/>
              </w:rPr>
            </w:pPr>
            <w:r w:rsidRPr="2CFD0D50">
              <w:rPr>
                <w:rFonts w:ascii="Arial" w:eastAsia="Arial" w:hAnsi="Arial" w:cs="Arial"/>
                <w:color w:val="222222"/>
                <w:sz w:val="20"/>
                <w:szCs w:val="20"/>
                <w:highlight w:val="white"/>
              </w:rPr>
              <w:t>To conduct regular data spot checks on visa students ensuring records are complete and accurate. As agreed with the line manager conduct full audits of visa students and be a key contact for internal and external audits.</w:t>
            </w:r>
          </w:p>
          <w:p w14:paraId="1FD5C5EB" w14:textId="343E939B" w:rsidR="4337CE14" w:rsidRDefault="4337CE14" w:rsidP="4337CE14">
            <w:pPr>
              <w:numPr>
                <w:ilvl w:val="0"/>
                <w:numId w:val="3"/>
              </w:numPr>
              <w:spacing w:before="200" w:after="0"/>
              <w:ind w:right="1200"/>
              <w:rPr>
                <w:rFonts w:ascii="Arial" w:eastAsia="Arial" w:hAnsi="Arial" w:cs="Arial"/>
                <w:color w:val="222222"/>
                <w:sz w:val="20"/>
                <w:szCs w:val="20"/>
                <w:highlight w:val="white"/>
              </w:rPr>
            </w:pPr>
            <w:r w:rsidRPr="2CFD0D50">
              <w:rPr>
                <w:rFonts w:ascii="Arial" w:eastAsia="Arial" w:hAnsi="Arial" w:cs="Arial"/>
                <w:color w:val="222222"/>
                <w:sz w:val="20"/>
                <w:szCs w:val="20"/>
                <w:highlight w:val="white"/>
              </w:rPr>
              <w:t>Monitor visa students for academic progression, highlighting any concerns to internal colleagues as appropriate.</w:t>
            </w:r>
          </w:p>
          <w:p w14:paraId="21BD1BE9" w14:textId="46F11F64" w:rsidR="4337CE14" w:rsidRDefault="00005AE4" w:rsidP="4337CE14">
            <w:pPr>
              <w:numPr>
                <w:ilvl w:val="0"/>
                <w:numId w:val="3"/>
              </w:numPr>
              <w:spacing w:before="200" w:after="0"/>
              <w:ind w:right="1200"/>
              <w:rPr>
                <w:rFonts w:ascii="Arial" w:eastAsia="Arial" w:hAnsi="Arial" w:cs="Arial"/>
                <w:color w:val="222222"/>
                <w:sz w:val="20"/>
                <w:szCs w:val="20"/>
                <w:highlight w:val="white"/>
              </w:rPr>
            </w:pPr>
            <w:r>
              <w:rPr>
                <w:rFonts w:ascii="Arial" w:eastAsia="Arial" w:hAnsi="Arial" w:cs="Arial"/>
                <w:color w:val="222222"/>
                <w:sz w:val="20"/>
                <w:szCs w:val="20"/>
                <w:highlight w:val="white"/>
              </w:rPr>
              <w:t>Supports</w:t>
            </w:r>
            <w:r w:rsidR="4337CE14" w:rsidRPr="4337CE14">
              <w:rPr>
                <w:rFonts w:ascii="Arial" w:eastAsia="Arial" w:hAnsi="Arial" w:cs="Arial"/>
                <w:color w:val="222222"/>
                <w:sz w:val="20"/>
                <w:szCs w:val="20"/>
                <w:highlight w:val="white"/>
              </w:rPr>
              <w:t xml:space="preserve"> the Head of Immigration Compliance, to ensure that if Ravensbourne University decides to withdraw sponsorship, or a student decides to withdraw from their study the correct process is followed regarding the duties and responsibilities of the student and University.  </w:t>
            </w:r>
          </w:p>
          <w:p w14:paraId="55D1948C" w14:textId="71518DB7" w:rsidR="4337CE14" w:rsidRPr="00227869" w:rsidRDefault="4337CE14" w:rsidP="4337CE14">
            <w:pPr>
              <w:numPr>
                <w:ilvl w:val="0"/>
                <w:numId w:val="3"/>
              </w:numPr>
              <w:spacing w:before="200" w:after="0"/>
              <w:ind w:right="1200"/>
              <w:rPr>
                <w:rFonts w:ascii="Arial" w:eastAsia="Arial" w:hAnsi="Arial" w:cs="Arial"/>
                <w:color w:val="FF0000"/>
                <w:sz w:val="20"/>
                <w:szCs w:val="20"/>
                <w:highlight w:val="white"/>
              </w:rPr>
            </w:pPr>
            <w:r w:rsidRPr="00227869">
              <w:rPr>
                <w:rFonts w:ascii="Arial" w:eastAsia="Arial" w:hAnsi="Arial" w:cs="Arial"/>
                <w:color w:val="FF0000"/>
                <w:sz w:val="20"/>
                <w:szCs w:val="20"/>
                <w:highlight w:val="white"/>
              </w:rPr>
              <w:t>To re-issue CAS’s to students where appropriate.</w:t>
            </w:r>
          </w:p>
          <w:p w14:paraId="726DEA07" w14:textId="644ABCEC" w:rsidR="00A95D92" w:rsidRDefault="23C1712F" w:rsidP="23C1712F">
            <w:pPr>
              <w:numPr>
                <w:ilvl w:val="0"/>
                <w:numId w:val="3"/>
              </w:numPr>
              <w:spacing w:before="200" w:after="0"/>
              <w:ind w:right="1200"/>
              <w:rPr>
                <w:rFonts w:ascii="Arial" w:eastAsia="Arial" w:hAnsi="Arial" w:cs="Arial"/>
                <w:color w:val="222222"/>
                <w:sz w:val="20"/>
                <w:szCs w:val="20"/>
                <w:highlight w:val="white"/>
              </w:rPr>
            </w:pPr>
            <w:r w:rsidRPr="2CFD0D50">
              <w:rPr>
                <w:rFonts w:ascii="Arial" w:eastAsia="Arial" w:hAnsi="Arial" w:cs="Arial"/>
                <w:color w:val="222222"/>
                <w:sz w:val="20"/>
                <w:szCs w:val="20"/>
                <w:highlight w:val="white"/>
              </w:rPr>
              <w:t xml:space="preserve">Working with relevant internal colleagues to build a network of student immigration expertise at Ravensbourne. This will be done by working in collaboration with the Head of Immigration Compliance, other staff working in this area and your line manager where relevant. </w:t>
            </w:r>
          </w:p>
          <w:p w14:paraId="423352B9" w14:textId="213B0C27" w:rsidR="00A95D92" w:rsidRDefault="23C1712F" w:rsidP="23C1712F">
            <w:pPr>
              <w:numPr>
                <w:ilvl w:val="0"/>
                <w:numId w:val="3"/>
              </w:numPr>
              <w:spacing w:before="200" w:after="0"/>
              <w:ind w:right="1200"/>
              <w:rPr>
                <w:rFonts w:ascii="Arial" w:eastAsia="Arial" w:hAnsi="Arial" w:cs="Arial"/>
                <w:color w:val="222222"/>
                <w:sz w:val="20"/>
                <w:szCs w:val="20"/>
                <w:highlight w:val="white"/>
              </w:rPr>
            </w:pPr>
            <w:r w:rsidRPr="2CFD0D50">
              <w:rPr>
                <w:rFonts w:ascii="Arial" w:eastAsia="Arial" w:hAnsi="Arial" w:cs="Arial"/>
                <w:color w:val="222222"/>
                <w:sz w:val="20"/>
                <w:szCs w:val="20"/>
                <w:highlight w:val="white"/>
              </w:rPr>
              <w:t xml:space="preserve">Be a first point of Registry contact for all enrolled visa students. Where appropriate provide advice, guidance and support or refer to student immigration team.  </w:t>
            </w:r>
          </w:p>
          <w:p w14:paraId="474B83BE" w14:textId="01EFAA6A" w:rsidR="00A95D92" w:rsidRDefault="23C1712F" w:rsidP="2CFD0D50">
            <w:pPr>
              <w:numPr>
                <w:ilvl w:val="0"/>
                <w:numId w:val="3"/>
              </w:numPr>
              <w:spacing w:before="200" w:after="0"/>
              <w:ind w:right="1200"/>
              <w:rPr>
                <w:rFonts w:ascii="Arial" w:eastAsia="Arial" w:hAnsi="Arial" w:cs="Arial"/>
                <w:color w:val="000000" w:themeColor="text1"/>
                <w:sz w:val="24"/>
                <w:szCs w:val="24"/>
              </w:rPr>
            </w:pPr>
            <w:r w:rsidRPr="2CFD0D50">
              <w:rPr>
                <w:rFonts w:ascii="Arial" w:eastAsia="Arial" w:hAnsi="Arial" w:cs="Arial"/>
                <w:color w:val="222222"/>
                <w:sz w:val="20"/>
                <w:szCs w:val="20"/>
                <w:highlight w:val="white"/>
              </w:rPr>
              <w:t>Daily collaboration with colleagues across the University whose job relates (in)directly to student immigration.</w:t>
            </w:r>
          </w:p>
          <w:p w14:paraId="4333E68B" w14:textId="0DBB864C" w:rsidR="00A95D92" w:rsidRDefault="23C1712F" w:rsidP="2CFD0D50">
            <w:pPr>
              <w:numPr>
                <w:ilvl w:val="0"/>
                <w:numId w:val="3"/>
              </w:numPr>
              <w:spacing w:before="200" w:after="0"/>
              <w:ind w:right="1200"/>
              <w:rPr>
                <w:rFonts w:ascii="Arial" w:eastAsia="Arial" w:hAnsi="Arial" w:cs="Arial"/>
                <w:color w:val="000000" w:themeColor="text1"/>
                <w:sz w:val="24"/>
                <w:szCs w:val="24"/>
              </w:rPr>
            </w:pPr>
            <w:r w:rsidRPr="2CFD0D50">
              <w:rPr>
                <w:rFonts w:ascii="Arial" w:eastAsia="Arial" w:hAnsi="Arial" w:cs="Arial"/>
                <w:color w:val="222222"/>
                <w:sz w:val="20"/>
                <w:szCs w:val="20"/>
                <w:highlight w:val="white"/>
              </w:rPr>
              <w:t>As and when required provide student data to key stakeholder for student immigration.</w:t>
            </w:r>
            <w:r w:rsidRPr="2CFD0D50">
              <w:rPr>
                <w:rFonts w:ascii="Arial" w:eastAsia="Arial" w:hAnsi="Arial" w:cs="Arial"/>
                <w:color w:val="000000" w:themeColor="text1"/>
                <w:sz w:val="24"/>
                <w:szCs w:val="24"/>
              </w:rPr>
              <w:t xml:space="preserve"> </w:t>
            </w:r>
          </w:p>
          <w:p w14:paraId="69DE1888" w14:textId="5DD2D2CA" w:rsidR="00A95D92" w:rsidRDefault="23C1712F" w:rsidP="2CFD0D50">
            <w:pPr>
              <w:numPr>
                <w:ilvl w:val="0"/>
                <w:numId w:val="3"/>
              </w:numPr>
              <w:spacing w:before="200" w:after="0"/>
              <w:ind w:right="1200"/>
              <w:rPr>
                <w:rFonts w:ascii="Arial" w:eastAsia="Arial" w:hAnsi="Arial" w:cs="Arial"/>
                <w:color w:val="000000" w:themeColor="text1"/>
                <w:sz w:val="20"/>
                <w:szCs w:val="20"/>
              </w:rPr>
            </w:pPr>
            <w:r w:rsidRPr="2CFD0D50">
              <w:rPr>
                <w:rFonts w:ascii="Arial" w:eastAsia="Arial" w:hAnsi="Arial" w:cs="Arial"/>
                <w:color w:val="000000" w:themeColor="text1"/>
                <w:sz w:val="20"/>
                <w:szCs w:val="20"/>
              </w:rPr>
              <w:t xml:space="preserve">Support core University events and/or activity, such as Graduation and Registration, as directed by the Registry Manager. </w:t>
            </w:r>
          </w:p>
          <w:p w14:paraId="7E66417E" w14:textId="7EDB33FF" w:rsidR="00A95D92" w:rsidRDefault="23C1712F" w:rsidP="2CFD0D50">
            <w:pPr>
              <w:numPr>
                <w:ilvl w:val="0"/>
                <w:numId w:val="3"/>
              </w:numPr>
              <w:spacing w:before="200" w:after="0"/>
              <w:ind w:right="1200"/>
              <w:rPr>
                <w:rFonts w:ascii="Arial" w:eastAsia="Arial" w:hAnsi="Arial" w:cs="Arial"/>
                <w:color w:val="000000" w:themeColor="text1"/>
                <w:sz w:val="20"/>
                <w:szCs w:val="20"/>
              </w:rPr>
            </w:pPr>
            <w:r w:rsidRPr="2CFD0D50">
              <w:rPr>
                <w:rFonts w:ascii="Arial" w:eastAsia="Arial" w:hAnsi="Arial" w:cs="Arial"/>
                <w:color w:val="000000" w:themeColor="text1"/>
                <w:sz w:val="20"/>
                <w:szCs w:val="20"/>
              </w:rPr>
              <w:t>Ensure all Registry email boxes are managed efficiently and effectively. Responses are of a high standard and customer service focused and delivered in a timely manner.</w:t>
            </w:r>
          </w:p>
          <w:p w14:paraId="7A814D4A" w14:textId="4A3530BB" w:rsidR="00A95D92" w:rsidRDefault="23C1712F" w:rsidP="2CFD0D50">
            <w:pPr>
              <w:numPr>
                <w:ilvl w:val="0"/>
                <w:numId w:val="3"/>
              </w:numPr>
              <w:spacing w:before="200" w:after="0"/>
              <w:ind w:right="1200"/>
              <w:rPr>
                <w:rFonts w:ascii="Arial" w:eastAsia="Arial" w:hAnsi="Arial" w:cs="Arial"/>
                <w:color w:val="000000" w:themeColor="text1"/>
                <w:sz w:val="20"/>
                <w:szCs w:val="20"/>
              </w:rPr>
            </w:pPr>
            <w:r w:rsidRPr="2CFD0D50">
              <w:rPr>
                <w:rFonts w:ascii="Arial" w:eastAsia="Arial" w:hAnsi="Arial" w:cs="Arial"/>
                <w:color w:val="000000" w:themeColor="text1"/>
                <w:sz w:val="20"/>
                <w:szCs w:val="20"/>
              </w:rPr>
              <w:t xml:space="preserve">To contribute positively to the overall objectives of the Registry Team. </w:t>
            </w:r>
          </w:p>
          <w:p w14:paraId="17F0F20F" w14:textId="6DEA0272" w:rsidR="00A95D92" w:rsidRDefault="23C1712F" w:rsidP="2CFD0D50">
            <w:pPr>
              <w:numPr>
                <w:ilvl w:val="0"/>
                <w:numId w:val="3"/>
              </w:numPr>
              <w:spacing w:before="200" w:after="0"/>
              <w:ind w:right="1200"/>
              <w:rPr>
                <w:rFonts w:ascii="Arial" w:eastAsia="Arial" w:hAnsi="Arial" w:cs="Arial"/>
                <w:color w:val="000000" w:themeColor="text1"/>
                <w:sz w:val="20"/>
                <w:szCs w:val="20"/>
              </w:rPr>
            </w:pPr>
            <w:r w:rsidRPr="2CFD0D50">
              <w:rPr>
                <w:rFonts w:ascii="Arial" w:eastAsia="Arial" w:hAnsi="Arial" w:cs="Arial"/>
                <w:color w:val="000000" w:themeColor="text1"/>
                <w:sz w:val="20"/>
                <w:szCs w:val="20"/>
              </w:rPr>
              <w:lastRenderedPageBreak/>
              <w:t>To undertake such duties as may reasonably be required by the Registry Manager.</w:t>
            </w:r>
          </w:p>
          <w:p w14:paraId="42E71007" w14:textId="79388FBF" w:rsidR="00A95D92" w:rsidRDefault="00A95D92" w:rsidP="2CFD0D50">
            <w:pPr>
              <w:spacing w:line="240" w:lineRule="auto"/>
              <w:jc w:val="both"/>
              <w:rPr>
                <w:rFonts w:ascii="Arial" w:eastAsia="Arial" w:hAnsi="Arial" w:cs="Arial"/>
                <w:b/>
                <w:bCs/>
                <w:sz w:val="20"/>
                <w:szCs w:val="20"/>
              </w:rPr>
            </w:pPr>
          </w:p>
          <w:p w14:paraId="677518E1" w14:textId="1CFD3BF0" w:rsidR="00A95D92" w:rsidRDefault="00697844" w:rsidP="23C1712F">
            <w:pPr>
              <w:spacing w:line="240" w:lineRule="auto"/>
              <w:jc w:val="both"/>
              <w:rPr>
                <w:rFonts w:ascii="Arial" w:eastAsia="Arial" w:hAnsi="Arial" w:cs="Arial"/>
                <w:b/>
                <w:bCs/>
                <w:sz w:val="24"/>
                <w:szCs w:val="24"/>
              </w:rPr>
            </w:pPr>
            <w:r w:rsidRPr="23C1712F">
              <w:rPr>
                <w:rFonts w:ascii="Arial" w:eastAsia="Arial" w:hAnsi="Arial" w:cs="Arial"/>
                <w:b/>
                <w:bCs/>
                <w:sz w:val="24"/>
                <w:szCs w:val="24"/>
              </w:rPr>
              <w:t>General Requirements</w:t>
            </w:r>
          </w:p>
          <w:p w14:paraId="12484BFA" w14:textId="77777777" w:rsidR="00A95D92" w:rsidRDefault="00697844">
            <w:pPr>
              <w:numPr>
                <w:ilvl w:val="0"/>
                <w:numId w:val="4"/>
              </w:numPr>
              <w:spacing w:after="0"/>
              <w:rPr>
                <w:rFonts w:ascii="Arial" w:eastAsia="Arial" w:hAnsi="Arial" w:cs="Arial"/>
                <w:color w:val="222222"/>
                <w:sz w:val="20"/>
                <w:szCs w:val="20"/>
                <w:highlight w:val="white"/>
              </w:rPr>
            </w:pPr>
            <w:r>
              <w:rPr>
                <w:rFonts w:ascii="Arial" w:eastAsia="Arial" w:hAnsi="Arial" w:cs="Arial"/>
                <w:color w:val="222222"/>
                <w:sz w:val="20"/>
                <w:szCs w:val="20"/>
                <w:highlight w:val="white"/>
              </w:rPr>
              <w:t>To engage in Institution-wide committees or working parties when required</w:t>
            </w:r>
          </w:p>
          <w:p w14:paraId="7A97804C" w14:textId="77777777" w:rsidR="00A95D92" w:rsidRDefault="00697844">
            <w:pPr>
              <w:numPr>
                <w:ilvl w:val="0"/>
                <w:numId w:val="4"/>
              </w:numPr>
              <w:spacing w:after="0"/>
              <w:rPr>
                <w:rFonts w:ascii="Arial" w:eastAsia="Arial" w:hAnsi="Arial" w:cs="Arial"/>
                <w:color w:val="222222"/>
                <w:sz w:val="20"/>
                <w:szCs w:val="20"/>
                <w:highlight w:val="white"/>
              </w:rPr>
            </w:pPr>
            <w:r>
              <w:rPr>
                <w:rFonts w:ascii="Arial" w:eastAsia="Arial" w:hAnsi="Arial" w:cs="Arial"/>
                <w:color w:val="222222"/>
                <w:sz w:val="20"/>
                <w:szCs w:val="20"/>
                <w:highlight w:val="white"/>
              </w:rPr>
              <w:t>To engage in training and professional development as appropriate to the requirements of the role</w:t>
            </w:r>
          </w:p>
          <w:p w14:paraId="2121D295" w14:textId="77777777" w:rsidR="00A95D92" w:rsidRDefault="00697844">
            <w:pPr>
              <w:numPr>
                <w:ilvl w:val="0"/>
                <w:numId w:val="4"/>
              </w:numPr>
              <w:spacing w:after="0"/>
              <w:rPr>
                <w:rFonts w:ascii="Arial" w:eastAsia="Arial" w:hAnsi="Arial" w:cs="Arial"/>
                <w:color w:val="222222"/>
                <w:sz w:val="20"/>
                <w:szCs w:val="20"/>
                <w:highlight w:val="white"/>
              </w:rPr>
            </w:pPr>
            <w:r>
              <w:rPr>
                <w:rFonts w:ascii="Arial" w:eastAsia="Arial" w:hAnsi="Arial" w:cs="Arial"/>
                <w:color w:val="222222"/>
                <w:sz w:val="20"/>
                <w:szCs w:val="20"/>
                <w:highlight w:val="white"/>
              </w:rPr>
              <w:t xml:space="preserve">To demonstrate understanding of Ravensbourne’s values, culture and educational ethos and promote these through everyday practice in the </w:t>
            </w:r>
            <w:proofErr w:type="gramStart"/>
            <w:r>
              <w:rPr>
                <w:rFonts w:ascii="Arial" w:eastAsia="Arial" w:hAnsi="Arial" w:cs="Arial"/>
                <w:color w:val="222222"/>
                <w:sz w:val="20"/>
                <w:szCs w:val="20"/>
                <w:highlight w:val="white"/>
              </w:rPr>
              <w:t>role</w:t>
            </w:r>
            <w:proofErr w:type="gramEnd"/>
          </w:p>
          <w:p w14:paraId="2998520E" w14:textId="77777777" w:rsidR="00A95D92" w:rsidRDefault="00697844">
            <w:pPr>
              <w:numPr>
                <w:ilvl w:val="0"/>
                <w:numId w:val="4"/>
              </w:numPr>
              <w:spacing w:after="0"/>
              <w:rPr>
                <w:rFonts w:ascii="Arial" w:eastAsia="Arial" w:hAnsi="Arial" w:cs="Arial"/>
                <w:color w:val="222222"/>
                <w:sz w:val="20"/>
                <w:szCs w:val="20"/>
                <w:highlight w:val="white"/>
              </w:rPr>
            </w:pPr>
            <w:r>
              <w:rPr>
                <w:rFonts w:ascii="Arial" w:eastAsia="Arial" w:hAnsi="Arial" w:cs="Arial"/>
                <w:color w:val="222222"/>
                <w:sz w:val="20"/>
                <w:szCs w:val="20"/>
                <w:highlight w:val="white"/>
              </w:rPr>
              <w:t xml:space="preserve">To work within Ravensbourne’s Code of Conduct and other Rules </w:t>
            </w:r>
          </w:p>
          <w:p w14:paraId="5390B834" w14:textId="77777777" w:rsidR="00A95D92" w:rsidRDefault="00697844">
            <w:pPr>
              <w:numPr>
                <w:ilvl w:val="0"/>
                <w:numId w:val="4"/>
              </w:numPr>
              <w:spacing w:after="0"/>
              <w:rPr>
                <w:rFonts w:ascii="Arial" w:eastAsia="Arial" w:hAnsi="Arial" w:cs="Arial"/>
                <w:color w:val="222222"/>
                <w:sz w:val="20"/>
                <w:szCs w:val="20"/>
                <w:highlight w:val="white"/>
              </w:rPr>
            </w:pPr>
            <w:r>
              <w:rPr>
                <w:rFonts w:ascii="Arial" w:eastAsia="Arial" w:hAnsi="Arial" w:cs="Arial"/>
                <w:color w:val="222222"/>
                <w:sz w:val="20"/>
                <w:szCs w:val="20"/>
                <w:highlight w:val="white"/>
              </w:rPr>
              <w:t>To comply with all legislative, regulatory and policy requirements (</w:t>
            </w:r>
            <w:proofErr w:type="gramStart"/>
            <w:r>
              <w:rPr>
                <w:rFonts w:ascii="Arial" w:eastAsia="Arial" w:hAnsi="Arial" w:cs="Arial"/>
                <w:color w:val="222222"/>
                <w:sz w:val="20"/>
                <w:szCs w:val="20"/>
                <w:highlight w:val="white"/>
              </w:rPr>
              <w:t>e.g.</w:t>
            </w:r>
            <w:proofErr w:type="gramEnd"/>
            <w:r>
              <w:rPr>
                <w:rFonts w:ascii="Arial" w:eastAsia="Arial" w:hAnsi="Arial" w:cs="Arial"/>
                <w:color w:val="222222"/>
                <w:sz w:val="20"/>
                <w:szCs w:val="20"/>
                <w:highlight w:val="white"/>
              </w:rPr>
              <w:t xml:space="preserve"> Finance, HR) as appropriate </w:t>
            </w:r>
          </w:p>
          <w:p w14:paraId="71F789EA" w14:textId="77777777" w:rsidR="00A95D92" w:rsidRDefault="00697844">
            <w:pPr>
              <w:numPr>
                <w:ilvl w:val="0"/>
                <w:numId w:val="4"/>
              </w:numPr>
              <w:spacing w:after="0"/>
              <w:rPr>
                <w:rFonts w:ascii="Arial" w:eastAsia="Arial" w:hAnsi="Arial" w:cs="Arial"/>
                <w:color w:val="222222"/>
                <w:sz w:val="20"/>
                <w:szCs w:val="20"/>
                <w:highlight w:val="white"/>
              </w:rPr>
            </w:pPr>
            <w:r>
              <w:rPr>
                <w:rFonts w:ascii="Arial" w:eastAsia="Arial" w:hAnsi="Arial" w:cs="Arial"/>
                <w:color w:val="222222"/>
                <w:sz w:val="20"/>
                <w:szCs w:val="20"/>
                <w:highlight w:val="white"/>
              </w:rPr>
              <w:t xml:space="preserve">To carry out the policies, procedures and practices of Health &amp; Safety in all aspects of the role, and to ensure that guests to the Institution are given appropriate health and safety information on </w:t>
            </w:r>
            <w:proofErr w:type="gramStart"/>
            <w:r>
              <w:rPr>
                <w:rFonts w:ascii="Arial" w:eastAsia="Arial" w:hAnsi="Arial" w:cs="Arial"/>
                <w:color w:val="222222"/>
                <w:sz w:val="20"/>
                <w:szCs w:val="20"/>
                <w:highlight w:val="white"/>
              </w:rPr>
              <w:t>arrival</w:t>
            </w:r>
            <w:proofErr w:type="gramEnd"/>
          </w:p>
          <w:p w14:paraId="4072CCD8" w14:textId="77777777" w:rsidR="00A95D92" w:rsidRDefault="00697844">
            <w:pPr>
              <w:numPr>
                <w:ilvl w:val="0"/>
                <w:numId w:val="4"/>
              </w:numPr>
              <w:spacing w:after="0"/>
              <w:rPr>
                <w:rFonts w:ascii="Arial" w:eastAsia="Arial" w:hAnsi="Arial" w:cs="Arial"/>
                <w:color w:val="222222"/>
                <w:sz w:val="20"/>
                <w:szCs w:val="20"/>
                <w:highlight w:val="white"/>
              </w:rPr>
            </w:pPr>
            <w:r>
              <w:rPr>
                <w:rFonts w:ascii="Arial" w:eastAsia="Arial" w:hAnsi="Arial" w:cs="Arial"/>
                <w:color w:val="222222"/>
                <w:sz w:val="20"/>
                <w:szCs w:val="20"/>
                <w:highlight w:val="white"/>
              </w:rPr>
              <w:t xml:space="preserve">To demonstrate the value and importance of equality and diversity in every aspect of Ravensbourne’s work, and show commitment through everyday practice in the </w:t>
            </w:r>
            <w:proofErr w:type="gramStart"/>
            <w:r>
              <w:rPr>
                <w:rFonts w:ascii="Arial" w:eastAsia="Arial" w:hAnsi="Arial" w:cs="Arial"/>
                <w:color w:val="222222"/>
                <w:sz w:val="20"/>
                <w:szCs w:val="20"/>
                <w:highlight w:val="white"/>
              </w:rPr>
              <w:t>role</w:t>
            </w:r>
            <w:proofErr w:type="gramEnd"/>
          </w:p>
          <w:p w14:paraId="0F29579C" w14:textId="77777777" w:rsidR="00A95D92" w:rsidRDefault="00697844">
            <w:pPr>
              <w:numPr>
                <w:ilvl w:val="0"/>
                <w:numId w:val="4"/>
              </w:numPr>
              <w:spacing w:after="0"/>
              <w:rPr>
                <w:rFonts w:ascii="Arial" w:eastAsia="Arial" w:hAnsi="Arial" w:cs="Arial"/>
                <w:color w:val="222222"/>
                <w:sz w:val="20"/>
                <w:szCs w:val="20"/>
                <w:highlight w:val="white"/>
              </w:rPr>
            </w:pPr>
            <w:r>
              <w:rPr>
                <w:rFonts w:ascii="Arial" w:eastAsia="Arial" w:hAnsi="Arial" w:cs="Arial"/>
                <w:color w:val="222222"/>
                <w:sz w:val="20"/>
                <w:szCs w:val="20"/>
                <w:highlight w:val="white"/>
              </w:rPr>
              <w:t xml:space="preserve">To work in accordance with, and promote Ravensbourne’s environmental sustainability policy and </w:t>
            </w:r>
            <w:proofErr w:type="gramStart"/>
            <w:r>
              <w:rPr>
                <w:rFonts w:ascii="Arial" w:eastAsia="Arial" w:hAnsi="Arial" w:cs="Arial"/>
                <w:color w:val="222222"/>
                <w:sz w:val="20"/>
                <w:szCs w:val="20"/>
                <w:highlight w:val="white"/>
              </w:rPr>
              <w:t>practices</w:t>
            </w:r>
            <w:proofErr w:type="gramEnd"/>
          </w:p>
          <w:p w14:paraId="4012A6AE" w14:textId="77777777" w:rsidR="00A95D92" w:rsidRDefault="00697844">
            <w:pPr>
              <w:numPr>
                <w:ilvl w:val="0"/>
                <w:numId w:val="4"/>
              </w:numPr>
              <w:spacing w:after="0"/>
              <w:rPr>
                <w:rFonts w:ascii="Arial" w:eastAsia="Arial" w:hAnsi="Arial" w:cs="Arial"/>
                <w:color w:val="222222"/>
                <w:sz w:val="20"/>
                <w:szCs w:val="20"/>
                <w:highlight w:val="white"/>
              </w:rPr>
            </w:pPr>
            <w:r>
              <w:rPr>
                <w:rFonts w:ascii="Arial" w:eastAsia="Arial" w:hAnsi="Arial" w:cs="Arial"/>
                <w:color w:val="222222"/>
                <w:sz w:val="20"/>
                <w:szCs w:val="20"/>
                <w:highlight w:val="white"/>
              </w:rPr>
              <w:t xml:space="preserve">To work continuously to improve individual knowledge, skills and behaviours for the current role and for the longer-term, gaining appropriate professional qualifications/accreditation and maintaining membership of appropriate professional bodies as </w:t>
            </w:r>
            <w:proofErr w:type="gramStart"/>
            <w:r>
              <w:rPr>
                <w:rFonts w:ascii="Arial" w:eastAsia="Arial" w:hAnsi="Arial" w:cs="Arial"/>
                <w:color w:val="222222"/>
                <w:sz w:val="20"/>
                <w:szCs w:val="20"/>
                <w:highlight w:val="white"/>
              </w:rPr>
              <w:t>appropriate</w:t>
            </w:r>
            <w:proofErr w:type="gramEnd"/>
          </w:p>
          <w:p w14:paraId="26914518" w14:textId="77777777" w:rsidR="00A95D92" w:rsidRDefault="00697844">
            <w:pPr>
              <w:numPr>
                <w:ilvl w:val="0"/>
                <w:numId w:val="4"/>
              </w:numPr>
              <w:spacing w:after="0"/>
              <w:rPr>
                <w:rFonts w:ascii="Arial" w:eastAsia="Arial" w:hAnsi="Arial" w:cs="Arial"/>
                <w:color w:val="222222"/>
                <w:sz w:val="20"/>
                <w:szCs w:val="20"/>
                <w:highlight w:val="white"/>
              </w:rPr>
            </w:pPr>
            <w:r>
              <w:rPr>
                <w:rFonts w:ascii="Arial" w:eastAsia="Arial" w:hAnsi="Arial" w:cs="Arial"/>
                <w:color w:val="222222"/>
                <w:sz w:val="20"/>
                <w:szCs w:val="20"/>
                <w:highlight w:val="white"/>
              </w:rPr>
              <w:t xml:space="preserve">To make full use of all information and communication technologies to meet the requirements of the role and to promote organisational </w:t>
            </w:r>
            <w:proofErr w:type="gramStart"/>
            <w:r>
              <w:rPr>
                <w:rFonts w:ascii="Arial" w:eastAsia="Arial" w:hAnsi="Arial" w:cs="Arial"/>
                <w:color w:val="222222"/>
                <w:sz w:val="20"/>
                <w:szCs w:val="20"/>
                <w:highlight w:val="white"/>
              </w:rPr>
              <w:t>effectiveness</w:t>
            </w:r>
            <w:proofErr w:type="gramEnd"/>
          </w:p>
          <w:p w14:paraId="5F02F06E" w14:textId="266445DA" w:rsidR="0005448D" w:rsidRDefault="00697844" w:rsidP="23C1712F">
            <w:pPr>
              <w:numPr>
                <w:ilvl w:val="0"/>
                <w:numId w:val="4"/>
              </w:numPr>
              <w:pBdr>
                <w:top w:val="nil"/>
                <w:left w:val="nil"/>
                <w:bottom w:val="nil"/>
                <w:right w:val="nil"/>
                <w:between w:val="nil"/>
              </w:pBdr>
              <w:rPr>
                <w:rFonts w:ascii="Arial" w:eastAsia="Arial" w:hAnsi="Arial" w:cs="Arial"/>
                <w:color w:val="222222"/>
                <w:sz w:val="20"/>
                <w:szCs w:val="20"/>
                <w:highlight w:val="white"/>
              </w:rPr>
            </w:pPr>
            <w:r w:rsidRPr="23C1712F">
              <w:rPr>
                <w:rFonts w:ascii="Arial" w:eastAsia="Arial" w:hAnsi="Arial" w:cs="Arial"/>
                <w:color w:val="222222"/>
                <w:sz w:val="20"/>
                <w:szCs w:val="20"/>
                <w:highlight w:val="white"/>
              </w:rPr>
              <w:t>To perform such other duties consistent with the role as may from time to time be assigned, collaborating fully with others to get the work done and Ravensbourne’s objectives achieved.</w:t>
            </w:r>
          </w:p>
          <w:p w14:paraId="0ECE8607" w14:textId="77777777" w:rsidR="00A95D92" w:rsidRDefault="00A95D92">
            <w:pPr>
              <w:pBdr>
                <w:top w:val="nil"/>
                <w:left w:val="nil"/>
                <w:bottom w:val="nil"/>
                <w:right w:val="nil"/>
                <w:between w:val="nil"/>
              </w:pBdr>
              <w:spacing w:after="0" w:line="240" w:lineRule="auto"/>
              <w:ind w:hanging="720"/>
              <w:rPr>
                <w:rFonts w:ascii="Arial" w:eastAsia="Arial" w:hAnsi="Arial" w:cs="Arial"/>
                <w:color w:val="000000"/>
                <w:sz w:val="24"/>
                <w:szCs w:val="24"/>
              </w:rPr>
            </w:pPr>
          </w:p>
        </w:tc>
      </w:tr>
      <w:tr w:rsidR="00A95D92" w14:paraId="4A82B6CE" w14:textId="77777777" w:rsidTr="2C707BAC">
        <w:tc>
          <w:tcPr>
            <w:tcW w:w="8302" w:type="dxa"/>
            <w:shd w:val="clear" w:color="auto" w:fill="auto"/>
          </w:tcPr>
          <w:p w14:paraId="0E8A3182" w14:textId="77777777" w:rsidR="00A95D92" w:rsidRDefault="00697844">
            <w:pPr>
              <w:spacing w:after="0" w:line="240" w:lineRule="auto"/>
              <w:rPr>
                <w:rFonts w:ascii="Arial" w:eastAsia="Arial" w:hAnsi="Arial" w:cs="Arial"/>
                <w:b/>
                <w:sz w:val="24"/>
                <w:szCs w:val="24"/>
              </w:rPr>
            </w:pPr>
            <w:r>
              <w:rPr>
                <w:rFonts w:ascii="Arial" w:eastAsia="Arial" w:hAnsi="Arial" w:cs="Arial"/>
                <w:b/>
                <w:sz w:val="24"/>
                <w:szCs w:val="24"/>
              </w:rPr>
              <w:lastRenderedPageBreak/>
              <w:t>Key working relationships (</w:t>
            </w:r>
            <w:proofErr w:type="gramStart"/>
            <w:r>
              <w:rPr>
                <w:rFonts w:ascii="Arial" w:eastAsia="Arial" w:hAnsi="Arial" w:cs="Arial"/>
                <w:b/>
                <w:sz w:val="24"/>
                <w:szCs w:val="24"/>
              </w:rPr>
              <w:t>i.e.</w:t>
            </w:r>
            <w:proofErr w:type="gramEnd"/>
            <w:r>
              <w:rPr>
                <w:rFonts w:ascii="Arial" w:eastAsia="Arial" w:hAnsi="Arial" w:cs="Arial"/>
                <w:b/>
                <w:sz w:val="24"/>
                <w:szCs w:val="24"/>
              </w:rPr>
              <w:t xml:space="preserve"> titles of roles, both internally and externally, with which this role holder interacts on a regular basis):</w:t>
            </w:r>
          </w:p>
          <w:p w14:paraId="6699F136" w14:textId="77777777" w:rsidR="00A95D92" w:rsidRDefault="00A95D92">
            <w:pPr>
              <w:spacing w:after="0" w:line="240" w:lineRule="auto"/>
              <w:rPr>
                <w:rFonts w:ascii="Arial" w:eastAsia="Arial" w:hAnsi="Arial" w:cs="Arial"/>
                <w:sz w:val="24"/>
                <w:szCs w:val="24"/>
              </w:rPr>
            </w:pPr>
          </w:p>
          <w:p w14:paraId="3AC78C2B" w14:textId="31C1B3DF" w:rsidR="00A95D92" w:rsidRDefault="00205B9E">
            <w:pPr>
              <w:numPr>
                <w:ilvl w:val="0"/>
                <w:numId w:val="4"/>
              </w:numPr>
              <w:pBdr>
                <w:top w:val="nil"/>
                <w:left w:val="nil"/>
                <w:bottom w:val="nil"/>
                <w:right w:val="nil"/>
                <w:between w:val="nil"/>
              </w:pBdr>
              <w:spacing w:after="0"/>
              <w:rPr>
                <w:rFonts w:ascii="Arial" w:eastAsia="Arial" w:hAnsi="Arial" w:cs="Arial"/>
                <w:color w:val="222222"/>
                <w:sz w:val="20"/>
                <w:szCs w:val="20"/>
                <w:highlight w:val="white"/>
              </w:rPr>
            </w:pPr>
            <w:r w:rsidRPr="7AE6D0E2">
              <w:rPr>
                <w:rFonts w:ascii="Arial" w:eastAsia="Arial" w:hAnsi="Arial" w:cs="Arial"/>
                <w:color w:val="222222"/>
                <w:sz w:val="20"/>
                <w:szCs w:val="20"/>
                <w:highlight w:val="white"/>
              </w:rPr>
              <w:t>Head of Registry</w:t>
            </w:r>
          </w:p>
          <w:p w14:paraId="231B9B52" w14:textId="1CAB9CB0" w:rsidR="7AE6D0E2" w:rsidRDefault="7AE6D0E2" w:rsidP="7AE6D0E2">
            <w:pPr>
              <w:numPr>
                <w:ilvl w:val="0"/>
                <w:numId w:val="4"/>
              </w:numPr>
              <w:spacing w:after="0"/>
              <w:rPr>
                <w:color w:val="222222"/>
                <w:sz w:val="20"/>
                <w:szCs w:val="20"/>
                <w:highlight w:val="white"/>
              </w:rPr>
            </w:pPr>
            <w:r w:rsidRPr="23C1712F">
              <w:rPr>
                <w:rFonts w:ascii="Arial" w:eastAsia="Arial" w:hAnsi="Arial" w:cs="Arial"/>
                <w:color w:val="222222"/>
                <w:sz w:val="20"/>
                <w:szCs w:val="20"/>
                <w:highlight w:val="white"/>
              </w:rPr>
              <w:t>Registry Manager</w:t>
            </w:r>
          </w:p>
          <w:p w14:paraId="4A7D8984" w14:textId="1C0ECF23" w:rsidR="23C1712F" w:rsidRDefault="23C1712F" w:rsidP="23C1712F">
            <w:pPr>
              <w:numPr>
                <w:ilvl w:val="0"/>
                <w:numId w:val="4"/>
              </w:numPr>
              <w:spacing w:after="0"/>
              <w:rPr>
                <w:rFonts w:ascii="Arial" w:eastAsia="Arial" w:hAnsi="Arial" w:cs="Arial"/>
                <w:color w:val="222222"/>
                <w:sz w:val="20"/>
                <w:szCs w:val="20"/>
                <w:highlight w:val="white"/>
              </w:rPr>
            </w:pPr>
            <w:r w:rsidRPr="2CFD0D50">
              <w:rPr>
                <w:rFonts w:ascii="Arial" w:eastAsia="Arial" w:hAnsi="Arial" w:cs="Arial"/>
                <w:color w:val="222222"/>
                <w:sz w:val="20"/>
                <w:szCs w:val="20"/>
                <w:highlight w:val="white"/>
              </w:rPr>
              <w:t xml:space="preserve">Head of Student Immigration </w:t>
            </w:r>
          </w:p>
          <w:p w14:paraId="3B73E9BB" w14:textId="77777777" w:rsidR="00A95D92" w:rsidRDefault="00697844">
            <w:pPr>
              <w:numPr>
                <w:ilvl w:val="0"/>
                <w:numId w:val="4"/>
              </w:numPr>
              <w:pBdr>
                <w:top w:val="nil"/>
                <w:left w:val="nil"/>
                <w:bottom w:val="nil"/>
                <w:right w:val="nil"/>
                <w:between w:val="nil"/>
              </w:pBdr>
              <w:spacing w:after="0"/>
              <w:rPr>
                <w:rFonts w:ascii="Arial" w:eastAsia="Arial" w:hAnsi="Arial" w:cs="Arial"/>
                <w:color w:val="222222"/>
                <w:sz w:val="20"/>
                <w:szCs w:val="20"/>
                <w:highlight w:val="white"/>
              </w:rPr>
            </w:pPr>
            <w:r>
              <w:rPr>
                <w:rFonts w:ascii="Arial" w:eastAsia="Arial" w:hAnsi="Arial" w:cs="Arial"/>
                <w:color w:val="222222"/>
                <w:sz w:val="20"/>
                <w:szCs w:val="20"/>
                <w:highlight w:val="white"/>
              </w:rPr>
              <w:t>Registry Team</w:t>
            </w:r>
          </w:p>
          <w:p w14:paraId="68DA70FD" w14:textId="2F93BD87" w:rsidR="00A95D92" w:rsidRDefault="23C1712F">
            <w:pPr>
              <w:numPr>
                <w:ilvl w:val="0"/>
                <w:numId w:val="4"/>
              </w:numPr>
              <w:pBdr>
                <w:top w:val="nil"/>
                <w:left w:val="nil"/>
                <w:bottom w:val="nil"/>
                <w:right w:val="nil"/>
                <w:between w:val="nil"/>
              </w:pBdr>
              <w:spacing w:after="0"/>
              <w:rPr>
                <w:rFonts w:ascii="Arial" w:eastAsia="Arial" w:hAnsi="Arial" w:cs="Arial"/>
                <w:color w:val="222222"/>
                <w:sz w:val="20"/>
                <w:szCs w:val="20"/>
                <w:highlight w:val="white"/>
              </w:rPr>
            </w:pPr>
            <w:r w:rsidRPr="23C1712F">
              <w:rPr>
                <w:rFonts w:ascii="Arial" w:eastAsia="Arial" w:hAnsi="Arial" w:cs="Arial"/>
                <w:color w:val="222222"/>
                <w:sz w:val="20"/>
                <w:szCs w:val="20"/>
                <w:highlight w:val="white"/>
              </w:rPr>
              <w:t>Student Services</w:t>
            </w:r>
          </w:p>
          <w:p w14:paraId="13F2732C" w14:textId="387B589E" w:rsidR="00A95D92" w:rsidRDefault="23C1712F" w:rsidP="23C1712F">
            <w:pPr>
              <w:numPr>
                <w:ilvl w:val="0"/>
                <w:numId w:val="1"/>
              </w:numPr>
              <w:spacing w:after="0"/>
              <w:rPr>
                <w:rFonts w:ascii="Arial" w:eastAsia="Arial" w:hAnsi="Arial" w:cs="Arial"/>
                <w:color w:val="222222"/>
                <w:sz w:val="20"/>
                <w:szCs w:val="20"/>
                <w:highlight w:val="white"/>
              </w:rPr>
            </w:pPr>
            <w:r w:rsidRPr="23C1712F">
              <w:rPr>
                <w:rFonts w:ascii="Arial" w:eastAsia="Arial" w:hAnsi="Arial" w:cs="Arial"/>
                <w:color w:val="222222"/>
                <w:sz w:val="20"/>
                <w:szCs w:val="20"/>
                <w:highlight w:val="white"/>
              </w:rPr>
              <w:t>Admissions</w:t>
            </w:r>
          </w:p>
          <w:p w14:paraId="44494902" w14:textId="1CF6FCDF" w:rsidR="00A95D92" w:rsidRDefault="00697844" w:rsidP="23C1712F">
            <w:pPr>
              <w:numPr>
                <w:ilvl w:val="0"/>
                <w:numId w:val="1"/>
              </w:numPr>
              <w:spacing w:after="0"/>
              <w:rPr>
                <w:rFonts w:ascii="Arial" w:eastAsia="Arial" w:hAnsi="Arial" w:cs="Arial"/>
                <w:color w:val="222222"/>
                <w:sz w:val="20"/>
                <w:szCs w:val="20"/>
                <w:highlight w:val="white"/>
              </w:rPr>
            </w:pPr>
            <w:r w:rsidRPr="23C1712F">
              <w:rPr>
                <w:rFonts w:ascii="Arial" w:eastAsia="Arial" w:hAnsi="Arial" w:cs="Arial"/>
                <w:color w:val="222222"/>
                <w:sz w:val="20"/>
                <w:szCs w:val="20"/>
                <w:highlight w:val="white"/>
              </w:rPr>
              <w:t>IT Operations</w:t>
            </w:r>
          </w:p>
        </w:tc>
      </w:tr>
      <w:tr w:rsidR="00A95D92" w14:paraId="470577F9" w14:textId="77777777" w:rsidTr="2C707BAC">
        <w:tc>
          <w:tcPr>
            <w:tcW w:w="8302" w:type="dxa"/>
            <w:shd w:val="clear" w:color="auto" w:fill="auto"/>
          </w:tcPr>
          <w:p w14:paraId="13ABD7F4" w14:textId="77777777" w:rsidR="00A95D92" w:rsidRDefault="00697844">
            <w:pPr>
              <w:spacing w:after="0" w:line="240" w:lineRule="auto"/>
              <w:rPr>
                <w:rFonts w:ascii="Arial" w:eastAsia="Arial" w:hAnsi="Arial" w:cs="Arial"/>
                <w:b/>
                <w:sz w:val="24"/>
                <w:szCs w:val="24"/>
              </w:rPr>
            </w:pPr>
            <w:r>
              <w:rPr>
                <w:rFonts w:ascii="Arial" w:eastAsia="Arial" w:hAnsi="Arial" w:cs="Arial"/>
                <w:b/>
                <w:sz w:val="24"/>
                <w:szCs w:val="24"/>
              </w:rPr>
              <w:t>Resources Managed: in negotiation with Line Manager</w:t>
            </w:r>
          </w:p>
          <w:p w14:paraId="42885A52" w14:textId="77777777" w:rsidR="00A95D92" w:rsidRDefault="00697844">
            <w:pPr>
              <w:spacing w:after="0" w:line="240" w:lineRule="auto"/>
              <w:rPr>
                <w:rFonts w:ascii="Arial" w:eastAsia="Arial" w:hAnsi="Arial" w:cs="Arial"/>
                <w:b/>
                <w:sz w:val="24"/>
                <w:szCs w:val="24"/>
              </w:rPr>
            </w:pPr>
            <w:r>
              <w:rPr>
                <w:rFonts w:ascii="Arial" w:eastAsia="Arial" w:hAnsi="Arial" w:cs="Arial"/>
                <w:b/>
                <w:sz w:val="24"/>
                <w:szCs w:val="24"/>
              </w:rPr>
              <w:t xml:space="preserve">Budgets: </w:t>
            </w:r>
          </w:p>
          <w:p w14:paraId="03FDDBDA" w14:textId="77777777" w:rsidR="00A95D92" w:rsidRDefault="00697844">
            <w:pPr>
              <w:spacing w:after="0" w:line="240" w:lineRule="auto"/>
              <w:rPr>
                <w:rFonts w:ascii="Arial" w:eastAsia="Arial" w:hAnsi="Arial" w:cs="Arial"/>
                <w:sz w:val="24"/>
                <w:szCs w:val="24"/>
              </w:rPr>
            </w:pPr>
            <w:r>
              <w:rPr>
                <w:rFonts w:ascii="Arial" w:eastAsia="Arial" w:hAnsi="Arial" w:cs="Arial"/>
                <w:color w:val="222222"/>
                <w:sz w:val="20"/>
                <w:szCs w:val="20"/>
                <w:highlight w:val="white"/>
              </w:rPr>
              <w:t>n/a</w:t>
            </w:r>
          </w:p>
          <w:p w14:paraId="3CE7E86D" w14:textId="77777777" w:rsidR="00A95D92" w:rsidRDefault="00A95D92">
            <w:pPr>
              <w:spacing w:after="0" w:line="240" w:lineRule="auto"/>
              <w:rPr>
                <w:rFonts w:ascii="Arial" w:eastAsia="Arial" w:hAnsi="Arial" w:cs="Arial"/>
                <w:b/>
                <w:sz w:val="24"/>
                <w:szCs w:val="24"/>
              </w:rPr>
            </w:pPr>
          </w:p>
          <w:p w14:paraId="27CC7A36" w14:textId="77777777" w:rsidR="00A95D92" w:rsidRDefault="00697844">
            <w:pPr>
              <w:spacing w:after="0" w:line="240" w:lineRule="auto"/>
              <w:rPr>
                <w:rFonts w:ascii="Arial" w:eastAsia="Arial" w:hAnsi="Arial" w:cs="Arial"/>
                <w:b/>
                <w:sz w:val="24"/>
                <w:szCs w:val="24"/>
              </w:rPr>
            </w:pPr>
            <w:r>
              <w:rPr>
                <w:rFonts w:ascii="Arial" w:eastAsia="Arial" w:hAnsi="Arial" w:cs="Arial"/>
                <w:b/>
                <w:sz w:val="24"/>
                <w:szCs w:val="24"/>
              </w:rPr>
              <w:t>Staff:</w:t>
            </w:r>
          </w:p>
          <w:p w14:paraId="6A793092" w14:textId="77777777" w:rsidR="00A95D92" w:rsidRDefault="00697844">
            <w:pPr>
              <w:spacing w:after="0" w:line="240" w:lineRule="auto"/>
              <w:rPr>
                <w:rFonts w:ascii="Arial" w:eastAsia="Arial" w:hAnsi="Arial" w:cs="Arial"/>
                <w:sz w:val="24"/>
                <w:szCs w:val="24"/>
              </w:rPr>
            </w:pPr>
            <w:r>
              <w:rPr>
                <w:rFonts w:ascii="Arial" w:eastAsia="Arial" w:hAnsi="Arial" w:cs="Arial"/>
                <w:color w:val="222222"/>
                <w:sz w:val="20"/>
                <w:szCs w:val="20"/>
                <w:highlight w:val="white"/>
              </w:rPr>
              <w:t>n/a</w:t>
            </w:r>
          </w:p>
          <w:p w14:paraId="464951C4" w14:textId="77777777" w:rsidR="00A95D92" w:rsidRDefault="00A95D92">
            <w:pPr>
              <w:spacing w:after="0" w:line="240" w:lineRule="auto"/>
              <w:rPr>
                <w:rFonts w:ascii="Arial" w:eastAsia="Arial" w:hAnsi="Arial" w:cs="Arial"/>
                <w:b/>
                <w:sz w:val="24"/>
                <w:szCs w:val="24"/>
              </w:rPr>
            </w:pPr>
          </w:p>
          <w:p w14:paraId="05D2A84B" w14:textId="77777777" w:rsidR="00A95D92" w:rsidRDefault="00697844">
            <w:pPr>
              <w:spacing w:after="0" w:line="240" w:lineRule="auto"/>
              <w:rPr>
                <w:rFonts w:ascii="Arial" w:eastAsia="Arial" w:hAnsi="Arial" w:cs="Arial"/>
                <w:color w:val="222222"/>
                <w:sz w:val="20"/>
                <w:szCs w:val="20"/>
                <w:highlight w:val="white"/>
              </w:rPr>
            </w:pPr>
            <w:r>
              <w:rPr>
                <w:rFonts w:ascii="Arial" w:eastAsia="Arial" w:hAnsi="Arial" w:cs="Arial"/>
                <w:b/>
                <w:sz w:val="24"/>
                <w:szCs w:val="24"/>
              </w:rPr>
              <w:t xml:space="preserve">Other </w:t>
            </w:r>
            <w:proofErr w:type="gramStart"/>
            <w:r>
              <w:rPr>
                <w:rFonts w:ascii="Arial" w:eastAsia="Arial" w:hAnsi="Arial" w:cs="Arial"/>
                <w:b/>
                <w:sz w:val="24"/>
                <w:szCs w:val="24"/>
              </w:rPr>
              <w:t>( e.g.</w:t>
            </w:r>
            <w:proofErr w:type="gramEnd"/>
            <w:r>
              <w:rPr>
                <w:rFonts w:ascii="Arial" w:eastAsia="Arial" w:hAnsi="Arial" w:cs="Arial"/>
                <w:b/>
                <w:sz w:val="24"/>
                <w:szCs w:val="24"/>
              </w:rPr>
              <w:t xml:space="preserve"> equipment; space)</w:t>
            </w:r>
            <w:r>
              <w:rPr>
                <w:rFonts w:ascii="Arial" w:eastAsia="Arial" w:hAnsi="Arial" w:cs="Arial"/>
                <w:color w:val="222222"/>
                <w:sz w:val="20"/>
                <w:szCs w:val="20"/>
                <w:highlight w:val="white"/>
              </w:rPr>
              <w:t xml:space="preserve"> </w:t>
            </w:r>
          </w:p>
          <w:p w14:paraId="7D8F01C9" w14:textId="77777777" w:rsidR="00A95D92" w:rsidRDefault="00697844">
            <w:pPr>
              <w:spacing w:after="0" w:line="240" w:lineRule="auto"/>
              <w:rPr>
                <w:rFonts w:ascii="Arial" w:eastAsia="Arial" w:hAnsi="Arial" w:cs="Arial"/>
                <w:color w:val="222222"/>
                <w:sz w:val="20"/>
                <w:szCs w:val="20"/>
                <w:highlight w:val="white"/>
              </w:rPr>
            </w:pPr>
            <w:r>
              <w:rPr>
                <w:rFonts w:ascii="Arial" w:eastAsia="Arial" w:hAnsi="Arial" w:cs="Arial"/>
                <w:color w:val="222222"/>
                <w:sz w:val="20"/>
                <w:szCs w:val="20"/>
                <w:highlight w:val="white"/>
              </w:rPr>
              <w:t>n/a</w:t>
            </w:r>
          </w:p>
          <w:p w14:paraId="7244733A" w14:textId="77777777" w:rsidR="00A95D92" w:rsidRDefault="00A95D92">
            <w:pPr>
              <w:spacing w:after="0" w:line="240" w:lineRule="auto"/>
              <w:rPr>
                <w:rFonts w:ascii="Arial" w:eastAsia="Arial" w:hAnsi="Arial" w:cs="Arial"/>
                <w:color w:val="222222"/>
                <w:sz w:val="20"/>
                <w:szCs w:val="20"/>
                <w:highlight w:val="white"/>
              </w:rPr>
            </w:pPr>
          </w:p>
        </w:tc>
      </w:tr>
    </w:tbl>
    <w:p w14:paraId="37D867B2" w14:textId="77777777" w:rsidR="0005448D" w:rsidRDefault="0005448D"/>
    <w:tbl>
      <w:tblPr>
        <w:tblStyle w:val="a1"/>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89"/>
        <w:gridCol w:w="1077"/>
        <w:gridCol w:w="993"/>
      </w:tblGrid>
      <w:tr w:rsidR="00A95D92" w14:paraId="096B7B96" w14:textId="77777777" w:rsidTr="23C1712F">
        <w:trPr>
          <w:trHeight w:val="13660"/>
        </w:trPr>
        <w:tc>
          <w:tcPr>
            <w:tcW w:w="6289" w:type="dxa"/>
          </w:tcPr>
          <w:p w14:paraId="040EE226" w14:textId="77777777" w:rsidR="0005448D" w:rsidRDefault="0005448D" w:rsidP="0005448D">
            <w:pPr>
              <w:spacing w:after="0" w:line="240" w:lineRule="auto"/>
              <w:rPr>
                <w:rFonts w:ascii="Arial" w:eastAsia="Arial" w:hAnsi="Arial" w:cs="Arial"/>
                <w:b/>
                <w:sz w:val="24"/>
                <w:szCs w:val="24"/>
              </w:rPr>
            </w:pPr>
            <w:r>
              <w:rPr>
                <w:rFonts w:ascii="Arial" w:eastAsia="Arial" w:hAnsi="Arial" w:cs="Arial"/>
                <w:b/>
                <w:sz w:val="24"/>
                <w:szCs w:val="24"/>
              </w:rPr>
              <w:lastRenderedPageBreak/>
              <w:t xml:space="preserve">Person Specification (Knowledge, </w:t>
            </w:r>
            <w:proofErr w:type="gramStart"/>
            <w:r>
              <w:rPr>
                <w:rFonts w:ascii="Arial" w:eastAsia="Arial" w:hAnsi="Arial" w:cs="Arial"/>
                <w:b/>
                <w:sz w:val="24"/>
                <w:szCs w:val="24"/>
              </w:rPr>
              <w:t>Skills</w:t>
            </w:r>
            <w:proofErr w:type="gramEnd"/>
            <w:r>
              <w:rPr>
                <w:rFonts w:ascii="Arial" w:eastAsia="Arial" w:hAnsi="Arial" w:cs="Arial"/>
                <w:b/>
                <w:sz w:val="24"/>
                <w:szCs w:val="24"/>
              </w:rPr>
              <w:t xml:space="preserve"> and Behaviours)</w:t>
            </w:r>
          </w:p>
          <w:p w14:paraId="4A066E0C" w14:textId="77777777" w:rsidR="0005448D" w:rsidRDefault="0005448D">
            <w:pPr>
              <w:spacing w:after="0" w:line="240" w:lineRule="auto"/>
              <w:rPr>
                <w:rFonts w:ascii="Arial" w:eastAsia="Arial" w:hAnsi="Arial" w:cs="Arial"/>
                <w:b/>
                <w:sz w:val="24"/>
                <w:szCs w:val="24"/>
                <w:u w:val="single"/>
              </w:rPr>
            </w:pPr>
          </w:p>
          <w:p w14:paraId="73B89C92" w14:textId="77777777" w:rsidR="0005448D" w:rsidRDefault="0005448D">
            <w:pPr>
              <w:spacing w:after="0" w:line="240" w:lineRule="auto"/>
              <w:rPr>
                <w:rFonts w:ascii="Arial" w:eastAsia="Arial" w:hAnsi="Arial" w:cs="Arial"/>
                <w:b/>
                <w:sz w:val="24"/>
                <w:szCs w:val="24"/>
                <w:u w:val="single"/>
              </w:rPr>
            </w:pPr>
          </w:p>
          <w:p w14:paraId="0C5B818E" w14:textId="77777777" w:rsidR="0005448D" w:rsidRDefault="0005448D">
            <w:pPr>
              <w:spacing w:after="0" w:line="240" w:lineRule="auto"/>
              <w:rPr>
                <w:rFonts w:ascii="Arial" w:eastAsia="Arial" w:hAnsi="Arial" w:cs="Arial"/>
                <w:b/>
                <w:sz w:val="24"/>
                <w:szCs w:val="24"/>
                <w:u w:val="single"/>
              </w:rPr>
            </w:pPr>
          </w:p>
          <w:p w14:paraId="2D85E972" w14:textId="77777777" w:rsidR="00A95D92" w:rsidRDefault="00697844">
            <w:pPr>
              <w:spacing w:after="0" w:line="240" w:lineRule="auto"/>
              <w:rPr>
                <w:rFonts w:ascii="Arial" w:eastAsia="Arial" w:hAnsi="Arial" w:cs="Arial"/>
                <w:b/>
                <w:sz w:val="24"/>
                <w:szCs w:val="24"/>
                <w:u w:val="single"/>
              </w:rPr>
            </w:pPr>
            <w:r>
              <w:rPr>
                <w:rFonts w:ascii="Arial" w:eastAsia="Arial" w:hAnsi="Arial" w:cs="Arial"/>
                <w:b/>
                <w:sz w:val="24"/>
                <w:szCs w:val="24"/>
                <w:u w:val="single"/>
              </w:rPr>
              <w:t>Core Personal Skills</w:t>
            </w:r>
          </w:p>
          <w:p w14:paraId="0559917C" w14:textId="77777777" w:rsidR="00A95D92" w:rsidRDefault="00A95D92">
            <w:pPr>
              <w:spacing w:after="0" w:line="240" w:lineRule="auto"/>
              <w:rPr>
                <w:rFonts w:ascii="Arial" w:eastAsia="Arial" w:hAnsi="Arial" w:cs="Arial"/>
                <w:b/>
                <w:sz w:val="24"/>
                <w:szCs w:val="24"/>
                <w:u w:val="single"/>
              </w:rPr>
            </w:pPr>
          </w:p>
          <w:p w14:paraId="478D2F22" w14:textId="4F78CCF7" w:rsidR="00697844" w:rsidRDefault="00697844" w:rsidP="7AE6D0E2">
            <w:pPr>
              <w:spacing w:after="0" w:line="240" w:lineRule="auto"/>
              <w:rPr>
                <w:rFonts w:ascii="Arial" w:eastAsia="Arial" w:hAnsi="Arial" w:cs="Arial"/>
                <w:b/>
                <w:bCs/>
                <w:sz w:val="24"/>
                <w:szCs w:val="24"/>
              </w:rPr>
            </w:pPr>
            <w:r w:rsidRPr="7AE6D0E2">
              <w:rPr>
                <w:rFonts w:ascii="Arial" w:eastAsia="Arial" w:hAnsi="Arial" w:cs="Arial"/>
                <w:b/>
                <w:bCs/>
                <w:sz w:val="24"/>
                <w:szCs w:val="24"/>
              </w:rPr>
              <w:t xml:space="preserve">Minimum Qualification Required: </w:t>
            </w:r>
          </w:p>
          <w:p w14:paraId="304B515E" w14:textId="43CDEF5C" w:rsidR="00A95D92" w:rsidRDefault="00697844">
            <w:pPr>
              <w:spacing w:after="0" w:line="240" w:lineRule="auto"/>
              <w:rPr>
                <w:rFonts w:ascii="Arial" w:eastAsia="Arial" w:hAnsi="Arial" w:cs="Arial"/>
                <w:color w:val="222222"/>
                <w:sz w:val="20"/>
                <w:szCs w:val="20"/>
                <w:highlight w:val="white"/>
              </w:rPr>
            </w:pPr>
            <w:r w:rsidRPr="7AE6D0E2">
              <w:rPr>
                <w:rFonts w:ascii="Arial" w:eastAsia="Arial" w:hAnsi="Arial" w:cs="Arial"/>
                <w:color w:val="222222"/>
                <w:sz w:val="20"/>
                <w:szCs w:val="20"/>
                <w:highlight w:val="white"/>
              </w:rPr>
              <w:t>Educated to Degree Level</w:t>
            </w:r>
            <w:r w:rsidR="00205B9E" w:rsidRPr="7AE6D0E2">
              <w:rPr>
                <w:rFonts w:ascii="Arial" w:eastAsia="Arial" w:hAnsi="Arial" w:cs="Arial"/>
                <w:color w:val="222222"/>
                <w:sz w:val="20"/>
                <w:szCs w:val="20"/>
                <w:highlight w:val="white"/>
              </w:rPr>
              <w:t xml:space="preserve"> or </w:t>
            </w:r>
            <w:proofErr w:type="gramStart"/>
            <w:r w:rsidR="00205B9E" w:rsidRPr="7AE6D0E2">
              <w:rPr>
                <w:rFonts w:ascii="Arial" w:eastAsia="Arial" w:hAnsi="Arial" w:cs="Arial"/>
                <w:color w:val="222222"/>
                <w:sz w:val="20"/>
                <w:szCs w:val="20"/>
                <w:highlight w:val="white"/>
              </w:rPr>
              <w:t>equivalent</w:t>
            </w:r>
            <w:proofErr w:type="gramEnd"/>
            <w:r w:rsidRPr="7AE6D0E2">
              <w:rPr>
                <w:rFonts w:ascii="Arial" w:eastAsia="Arial" w:hAnsi="Arial" w:cs="Arial"/>
                <w:color w:val="222222"/>
                <w:sz w:val="20"/>
                <w:szCs w:val="20"/>
                <w:highlight w:val="white"/>
              </w:rPr>
              <w:t xml:space="preserve"> </w:t>
            </w:r>
          </w:p>
          <w:p w14:paraId="547D5E1C" w14:textId="63AB8492" w:rsidR="00A95D92" w:rsidRDefault="00697844">
            <w:pPr>
              <w:spacing w:after="0" w:line="240" w:lineRule="auto"/>
              <w:rPr>
                <w:rFonts w:ascii="Arial" w:eastAsia="Arial" w:hAnsi="Arial" w:cs="Arial"/>
                <w:color w:val="222222"/>
                <w:sz w:val="20"/>
                <w:szCs w:val="20"/>
                <w:highlight w:val="white"/>
              </w:rPr>
            </w:pPr>
            <w:r w:rsidRPr="7AE6D0E2">
              <w:rPr>
                <w:rFonts w:ascii="Arial" w:eastAsia="Arial" w:hAnsi="Arial" w:cs="Arial"/>
                <w:color w:val="222222"/>
                <w:sz w:val="20"/>
                <w:szCs w:val="20"/>
                <w:highlight w:val="white"/>
              </w:rPr>
              <w:t>Industry relevant SITS</w:t>
            </w:r>
            <w:r w:rsidR="00205B9E" w:rsidRPr="7AE6D0E2">
              <w:rPr>
                <w:rFonts w:ascii="Arial" w:eastAsia="Arial" w:hAnsi="Arial" w:cs="Arial"/>
                <w:color w:val="222222"/>
                <w:sz w:val="20"/>
                <w:szCs w:val="20"/>
                <w:highlight w:val="white"/>
              </w:rPr>
              <w:t xml:space="preserve"> knowledge and expertise</w:t>
            </w:r>
          </w:p>
          <w:p w14:paraId="28C0B574" w14:textId="2F612B77" w:rsidR="7AE6D0E2" w:rsidRDefault="7AE6D0E2" w:rsidP="7AE6D0E2">
            <w:pPr>
              <w:spacing w:after="0" w:line="240" w:lineRule="auto"/>
              <w:rPr>
                <w:rFonts w:ascii="Arial" w:eastAsia="Arial" w:hAnsi="Arial" w:cs="Arial"/>
                <w:color w:val="222222"/>
                <w:sz w:val="20"/>
                <w:szCs w:val="20"/>
                <w:highlight w:val="white"/>
              </w:rPr>
            </w:pPr>
          </w:p>
          <w:p w14:paraId="44A3A2C9" w14:textId="0B756D34" w:rsidR="00A95D92" w:rsidRDefault="00697844" w:rsidP="23C1712F">
            <w:pPr>
              <w:spacing w:after="0" w:line="240" w:lineRule="auto"/>
              <w:rPr>
                <w:rFonts w:ascii="Arial" w:eastAsia="Arial" w:hAnsi="Arial" w:cs="Arial"/>
                <w:sz w:val="24"/>
                <w:szCs w:val="24"/>
              </w:rPr>
            </w:pPr>
            <w:r w:rsidRPr="23C1712F">
              <w:rPr>
                <w:rFonts w:ascii="Arial" w:eastAsia="Arial" w:hAnsi="Arial" w:cs="Arial"/>
                <w:b/>
                <w:bCs/>
                <w:sz w:val="24"/>
                <w:szCs w:val="24"/>
              </w:rPr>
              <w:t xml:space="preserve">Customer focus and service </w:t>
            </w:r>
            <w:r w:rsidRPr="23C1712F">
              <w:rPr>
                <w:rFonts w:ascii="Arial" w:eastAsia="Arial" w:hAnsi="Arial" w:cs="Arial"/>
                <w:sz w:val="24"/>
                <w:szCs w:val="24"/>
              </w:rPr>
              <w:t xml:space="preserve"> </w:t>
            </w:r>
          </w:p>
          <w:p w14:paraId="54A8D9D3" w14:textId="1A98033D" w:rsidR="00A95D92" w:rsidRDefault="00697844">
            <w:pPr>
              <w:spacing w:after="0" w:line="240" w:lineRule="auto"/>
              <w:rPr>
                <w:rFonts w:ascii="Arial" w:eastAsia="Arial" w:hAnsi="Arial" w:cs="Arial"/>
                <w:sz w:val="24"/>
                <w:szCs w:val="24"/>
              </w:rPr>
            </w:pPr>
            <w:r w:rsidRPr="7AE6D0E2">
              <w:rPr>
                <w:rFonts w:ascii="Arial" w:eastAsia="Arial" w:hAnsi="Arial" w:cs="Arial"/>
                <w:color w:val="222222"/>
                <w:sz w:val="20"/>
                <w:szCs w:val="20"/>
                <w:highlight w:val="white"/>
              </w:rPr>
              <w:t>Understands the relationship between provider and customer, and the expectations of the recipient of a service. Can identify all such relationships in which they are involved, and with an attitude of mind that places the needs of the customer first, provides a service that fully satisfies them.</w:t>
            </w:r>
          </w:p>
          <w:p w14:paraId="1FC6FF71" w14:textId="64F3B749" w:rsidR="00A95D92" w:rsidRDefault="00A95D92" w:rsidP="23C1712F">
            <w:pPr>
              <w:spacing w:after="0" w:line="240" w:lineRule="auto"/>
              <w:rPr>
                <w:rFonts w:ascii="Arial" w:eastAsia="Arial" w:hAnsi="Arial" w:cs="Arial"/>
                <w:sz w:val="24"/>
                <w:szCs w:val="24"/>
              </w:rPr>
            </w:pPr>
          </w:p>
          <w:p w14:paraId="30425CE8" w14:textId="77777777" w:rsidR="00A95D92" w:rsidRDefault="00697844">
            <w:pPr>
              <w:spacing w:after="0" w:line="240" w:lineRule="auto"/>
              <w:rPr>
                <w:rFonts w:ascii="Arial" w:eastAsia="Arial" w:hAnsi="Arial" w:cs="Arial"/>
                <w:b/>
                <w:sz w:val="24"/>
                <w:szCs w:val="24"/>
              </w:rPr>
            </w:pPr>
            <w:r>
              <w:rPr>
                <w:rFonts w:ascii="Arial" w:eastAsia="Arial" w:hAnsi="Arial" w:cs="Arial"/>
                <w:b/>
                <w:sz w:val="24"/>
                <w:szCs w:val="24"/>
              </w:rPr>
              <w:t xml:space="preserve">Team working </w:t>
            </w:r>
          </w:p>
          <w:p w14:paraId="7CF2F55D" w14:textId="77777777" w:rsidR="00A95D92" w:rsidRDefault="00697844">
            <w:pPr>
              <w:spacing w:after="0" w:line="240" w:lineRule="auto"/>
              <w:rPr>
                <w:rFonts w:ascii="Arial" w:eastAsia="Arial" w:hAnsi="Arial" w:cs="Arial"/>
                <w:color w:val="222222"/>
                <w:sz w:val="20"/>
                <w:szCs w:val="20"/>
                <w:highlight w:val="white"/>
              </w:rPr>
            </w:pPr>
            <w:r w:rsidRPr="7AE6D0E2">
              <w:rPr>
                <w:rFonts w:ascii="Arial" w:eastAsia="Arial" w:hAnsi="Arial" w:cs="Arial"/>
                <w:color w:val="222222"/>
                <w:sz w:val="20"/>
                <w:szCs w:val="20"/>
                <w:highlight w:val="white"/>
              </w:rPr>
              <w:t xml:space="preserve">Works collaboratively and harmoniously with the wider SITS user community. </w:t>
            </w:r>
          </w:p>
          <w:p w14:paraId="0FBBDCC3" w14:textId="143F2C01" w:rsidR="00205B9E" w:rsidRDefault="00205B9E">
            <w:pPr>
              <w:spacing w:after="0" w:line="240" w:lineRule="auto"/>
              <w:rPr>
                <w:rFonts w:ascii="Arial" w:eastAsia="Arial" w:hAnsi="Arial" w:cs="Arial"/>
                <w:color w:val="222222"/>
                <w:sz w:val="20"/>
                <w:szCs w:val="20"/>
                <w:highlight w:val="white"/>
              </w:rPr>
            </w:pPr>
            <w:r w:rsidRPr="7AE6D0E2">
              <w:rPr>
                <w:rFonts w:ascii="Arial" w:eastAsia="Arial" w:hAnsi="Arial" w:cs="Arial"/>
                <w:color w:val="222222"/>
                <w:sz w:val="20"/>
                <w:szCs w:val="20"/>
                <w:highlight w:val="white"/>
              </w:rPr>
              <w:t>Working as part of Registry and wider central teams at Ravensbourne</w:t>
            </w:r>
          </w:p>
          <w:p w14:paraId="60D1BDE9" w14:textId="73EF6FE6" w:rsidR="00A95D92" w:rsidRDefault="00A95D92" w:rsidP="7AE6D0E2">
            <w:pPr>
              <w:spacing w:after="0" w:line="240" w:lineRule="auto"/>
              <w:rPr>
                <w:rFonts w:ascii="Arial" w:eastAsia="Arial" w:hAnsi="Arial" w:cs="Arial"/>
                <w:color w:val="222222"/>
                <w:sz w:val="20"/>
                <w:szCs w:val="20"/>
                <w:highlight w:val="white"/>
              </w:rPr>
            </w:pPr>
          </w:p>
          <w:p w14:paraId="696F6BAF" w14:textId="77777777" w:rsidR="00A95D92" w:rsidRDefault="00697844">
            <w:pPr>
              <w:spacing w:after="0" w:line="240" w:lineRule="auto"/>
              <w:rPr>
                <w:rFonts w:ascii="Arial" w:eastAsia="Arial" w:hAnsi="Arial" w:cs="Arial"/>
                <w:sz w:val="24"/>
                <w:szCs w:val="24"/>
              </w:rPr>
            </w:pPr>
            <w:r>
              <w:rPr>
                <w:rFonts w:ascii="Arial" w:eastAsia="Arial" w:hAnsi="Arial" w:cs="Arial"/>
                <w:b/>
                <w:sz w:val="24"/>
                <w:szCs w:val="24"/>
              </w:rPr>
              <w:t xml:space="preserve">Communicating and relating to others </w:t>
            </w:r>
            <w:r>
              <w:rPr>
                <w:rFonts w:ascii="Arial" w:eastAsia="Arial" w:hAnsi="Arial" w:cs="Arial"/>
                <w:sz w:val="24"/>
                <w:szCs w:val="24"/>
              </w:rPr>
              <w:t xml:space="preserve"> </w:t>
            </w:r>
          </w:p>
          <w:p w14:paraId="728302D2" w14:textId="77777777" w:rsidR="00A95D92" w:rsidRDefault="00697844">
            <w:pPr>
              <w:spacing w:after="0" w:line="240" w:lineRule="auto"/>
              <w:rPr>
                <w:rFonts w:ascii="Arial" w:eastAsia="Arial" w:hAnsi="Arial" w:cs="Arial"/>
                <w:color w:val="222222"/>
                <w:sz w:val="20"/>
                <w:szCs w:val="20"/>
                <w:highlight w:val="white"/>
              </w:rPr>
            </w:pPr>
            <w:r>
              <w:rPr>
                <w:rFonts w:ascii="Arial" w:eastAsia="Arial" w:hAnsi="Arial" w:cs="Arial"/>
                <w:color w:val="222222"/>
                <w:sz w:val="20"/>
                <w:szCs w:val="20"/>
                <w:highlight w:val="white"/>
              </w:rPr>
              <w:t>Communicates clearly orally and in writing. Builds and maintains effective relationships openly and honestly, respond well under pressure. Ability to use every medium appropriately and with consideration for the intended audience, enabling the messages to be easily understood and able to be acted upon.</w:t>
            </w:r>
          </w:p>
          <w:p w14:paraId="271021DC" w14:textId="77777777" w:rsidR="00A95D92" w:rsidRDefault="00A95D92">
            <w:pPr>
              <w:spacing w:after="0" w:line="240" w:lineRule="auto"/>
              <w:rPr>
                <w:rFonts w:ascii="Arial" w:eastAsia="Arial" w:hAnsi="Arial" w:cs="Arial"/>
                <w:b/>
                <w:sz w:val="24"/>
                <w:szCs w:val="24"/>
              </w:rPr>
            </w:pPr>
          </w:p>
          <w:p w14:paraId="30EFBA3B" w14:textId="77777777" w:rsidR="00A95D92" w:rsidRDefault="00697844">
            <w:pPr>
              <w:spacing w:after="0" w:line="240" w:lineRule="auto"/>
              <w:rPr>
                <w:rFonts w:ascii="Arial" w:eastAsia="Arial" w:hAnsi="Arial" w:cs="Arial"/>
                <w:sz w:val="24"/>
                <w:szCs w:val="24"/>
              </w:rPr>
            </w:pPr>
            <w:r>
              <w:rPr>
                <w:rFonts w:ascii="Arial" w:eastAsia="Arial" w:hAnsi="Arial" w:cs="Arial"/>
                <w:b/>
                <w:sz w:val="24"/>
                <w:szCs w:val="24"/>
              </w:rPr>
              <w:t xml:space="preserve">Organising work </w:t>
            </w:r>
            <w:r>
              <w:rPr>
                <w:rFonts w:ascii="Arial" w:eastAsia="Arial" w:hAnsi="Arial" w:cs="Arial"/>
                <w:sz w:val="24"/>
                <w:szCs w:val="24"/>
              </w:rPr>
              <w:t xml:space="preserve"> </w:t>
            </w:r>
          </w:p>
          <w:p w14:paraId="77C843F2" w14:textId="77777777" w:rsidR="00A95D92" w:rsidRDefault="00697844">
            <w:pPr>
              <w:spacing w:after="0" w:line="240" w:lineRule="auto"/>
              <w:rPr>
                <w:rFonts w:ascii="Arial" w:eastAsia="Arial" w:hAnsi="Arial" w:cs="Arial"/>
                <w:sz w:val="24"/>
                <w:szCs w:val="24"/>
              </w:rPr>
            </w:pPr>
            <w:r>
              <w:rPr>
                <w:rFonts w:ascii="Arial" w:eastAsia="Arial" w:hAnsi="Arial" w:cs="Arial"/>
                <w:color w:val="222222"/>
                <w:sz w:val="20"/>
                <w:szCs w:val="20"/>
                <w:highlight w:val="white"/>
              </w:rPr>
              <w:t xml:space="preserve">Organises work for optimum effectiveness, using all the resources, </w:t>
            </w:r>
            <w:proofErr w:type="gramStart"/>
            <w:r>
              <w:rPr>
                <w:rFonts w:ascii="Arial" w:eastAsia="Arial" w:hAnsi="Arial" w:cs="Arial"/>
                <w:color w:val="222222"/>
                <w:sz w:val="20"/>
                <w:szCs w:val="20"/>
                <w:highlight w:val="white"/>
              </w:rPr>
              <w:t>tools</w:t>
            </w:r>
            <w:proofErr w:type="gramEnd"/>
            <w:r>
              <w:rPr>
                <w:rFonts w:ascii="Arial" w:eastAsia="Arial" w:hAnsi="Arial" w:cs="Arial"/>
                <w:color w:val="222222"/>
                <w:sz w:val="20"/>
                <w:szCs w:val="20"/>
                <w:highlight w:val="white"/>
              </w:rPr>
              <w:t xml:space="preserve"> and methods available, so that the objectives of the role, team and organisation are met.</w:t>
            </w:r>
          </w:p>
          <w:p w14:paraId="58E384F0" w14:textId="77777777" w:rsidR="00A95D92" w:rsidRDefault="00A95D92">
            <w:pPr>
              <w:spacing w:after="0" w:line="240" w:lineRule="auto"/>
              <w:rPr>
                <w:rFonts w:ascii="Arial" w:eastAsia="Arial" w:hAnsi="Arial" w:cs="Arial"/>
                <w:b/>
                <w:sz w:val="24"/>
                <w:szCs w:val="24"/>
              </w:rPr>
            </w:pPr>
          </w:p>
          <w:p w14:paraId="2B6FC5ED" w14:textId="77777777" w:rsidR="00A95D92" w:rsidRDefault="00697844">
            <w:pPr>
              <w:spacing w:after="0" w:line="240" w:lineRule="auto"/>
              <w:rPr>
                <w:rFonts w:ascii="Arial" w:eastAsia="Arial" w:hAnsi="Arial" w:cs="Arial"/>
                <w:b/>
                <w:sz w:val="24"/>
                <w:szCs w:val="24"/>
              </w:rPr>
            </w:pPr>
            <w:r>
              <w:rPr>
                <w:rFonts w:ascii="Arial" w:eastAsia="Arial" w:hAnsi="Arial" w:cs="Arial"/>
                <w:b/>
                <w:sz w:val="24"/>
                <w:szCs w:val="24"/>
              </w:rPr>
              <w:t xml:space="preserve">Problem solving and decision </w:t>
            </w:r>
            <w:proofErr w:type="gramStart"/>
            <w:r>
              <w:rPr>
                <w:rFonts w:ascii="Arial" w:eastAsia="Arial" w:hAnsi="Arial" w:cs="Arial"/>
                <w:b/>
                <w:sz w:val="24"/>
                <w:szCs w:val="24"/>
              </w:rPr>
              <w:t>making</w:t>
            </w:r>
            <w:proofErr w:type="gramEnd"/>
            <w:r>
              <w:rPr>
                <w:rFonts w:ascii="Arial" w:eastAsia="Arial" w:hAnsi="Arial" w:cs="Arial"/>
                <w:b/>
                <w:sz w:val="24"/>
                <w:szCs w:val="24"/>
              </w:rPr>
              <w:t xml:space="preserve">  </w:t>
            </w:r>
          </w:p>
          <w:p w14:paraId="7A08EDA9" w14:textId="77777777" w:rsidR="00A95D92" w:rsidRDefault="00697844">
            <w:pPr>
              <w:spacing w:after="0" w:line="240" w:lineRule="auto"/>
              <w:rPr>
                <w:rFonts w:ascii="Arial" w:eastAsia="Arial" w:hAnsi="Arial" w:cs="Arial"/>
                <w:sz w:val="24"/>
                <w:szCs w:val="24"/>
              </w:rPr>
            </w:pPr>
            <w:r>
              <w:rPr>
                <w:rFonts w:ascii="Arial" w:eastAsia="Arial" w:hAnsi="Arial" w:cs="Arial"/>
                <w:color w:val="222222"/>
                <w:sz w:val="20"/>
                <w:szCs w:val="20"/>
                <w:highlight w:val="white"/>
              </w:rPr>
              <w:t>Anticipates, where possible, problems or issues and deals with them creatively and constructively, reaching a rational decision for dealing with the problem or issue, one that is capable of practical implementation.</w:t>
            </w:r>
          </w:p>
          <w:p w14:paraId="4392610F" w14:textId="77777777" w:rsidR="00A95D92" w:rsidRDefault="00A95D92">
            <w:pPr>
              <w:spacing w:after="0" w:line="240" w:lineRule="auto"/>
              <w:rPr>
                <w:rFonts w:ascii="Arial" w:eastAsia="Arial" w:hAnsi="Arial" w:cs="Arial"/>
                <w:b/>
                <w:sz w:val="24"/>
                <w:szCs w:val="24"/>
              </w:rPr>
            </w:pPr>
          </w:p>
          <w:p w14:paraId="61A24F3E" w14:textId="77777777" w:rsidR="00A95D92" w:rsidRDefault="00697844">
            <w:pPr>
              <w:spacing w:after="0" w:line="240" w:lineRule="auto"/>
              <w:rPr>
                <w:rFonts w:ascii="Arial" w:eastAsia="Arial" w:hAnsi="Arial" w:cs="Arial"/>
                <w:sz w:val="24"/>
                <w:szCs w:val="24"/>
              </w:rPr>
            </w:pPr>
            <w:r>
              <w:rPr>
                <w:rFonts w:ascii="Arial" w:eastAsia="Arial" w:hAnsi="Arial" w:cs="Arial"/>
                <w:b/>
                <w:sz w:val="24"/>
                <w:szCs w:val="24"/>
              </w:rPr>
              <w:t>Future focussed and change-ready</w:t>
            </w:r>
            <w:r>
              <w:rPr>
                <w:rFonts w:ascii="Arial" w:eastAsia="Arial" w:hAnsi="Arial" w:cs="Arial"/>
                <w:sz w:val="24"/>
                <w:szCs w:val="24"/>
              </w:rPr>
              <w:t xml:space="preserve"> </w:t>
            </w:r>
          </w:p>
          <w:p w14:paraId="2AC6F2B7" w14:textId="77777777" w:rsidR="00A95D92" w:rsidRPr="0005448D" w:rsidRDefault="00697844" w:rsidP="0005448D">
            <w:pPr>
              <w:spacing w:after="0" w:line="240" w:lineRule="auto"/>
              <w:rPr>
                <w:rFonts w:ascii="Arial" w:eastAsia="Arial" w:hAnsi="Arial" w:cs="Arial"/>
                <w:b/>
                <w:sz w:val="24"/>
                <w:szCs w:val="24"/>
                <w:u w:val="single"/>
              </w:rPr>
            </w:pPr>
            <w:r>
              <w:rPr>
                <w:rFonts w:ascii="Arial" w:eastAsia="Arial" w:hAnsi="Arial" w:cs="Arial"/>
                <w:color w:val="222222"/>
                <w:sz w:val="20"/>
                <w:szCs w:val="20"/>
                <w:highlight w:val="white"/>
              </w:rPr>
              <w:t>Understands their current position in the broader environmental context and is receptive to, and open minded about, change, enabling them to respond positively and creatively to changing circumstances and requirements within the Student Records System.</w:t>
            </w:r>
          </w:p>
        </w:tc>
        <w:tc>
          <w:tcPr>
            <w:tcW w:w="1077" w:type="dxa"/>
          </w:tcPr>
          <w:p w14:paraId="2D5A0D41" w14:textId="77777777" w:rsidR="00A95D92" w:rsidRPr="0005448D" w:rsidRDefault="0005448D">
            <w:pPr>
              <w:spacing w:after="0" w:line="240" w:lineRule="auto"/>
              <w:rPr>
                <w:rFonts w:ascii="Arial" w:eastAsia="Arial" w:hAnsi="Arial" w:cs="Arial"/>
                <w:sz w:val="18"/>
                <w:szCs w:val="24"/>
              </w:rPr>
            </w:pPr>
            <w:r w:rsidRPr="0005448D">
              <w:rPr>
                <w:rFonts w:ascii="Arial" w:eastAsia="Arial" w:hAnsi="Arial" w:cs="Arial"/>
                <w:sz w:val="18"/>
                <w:szCs w:val="24"/>
              </w:rPr>
              <w:t>Essential</w:t>
            </w:r>
          </w:p>
          <w:p w14:paraId="72BB47FC" w14:textId="77777777" w:rsidR="00A95D92" w:rsidRDefault="00A95D92">
            <w:pPr>
              <w:spacing w:after="0" w:line="240" w:lineRule="auto"/>
              <w:rPr>
                <w:rFonts w:ascii="Arial" w:eastAsia="Arial" w:hAnsi="Arial" w:cs="Arial"/>
                <w:sz w:val="24"/>
                <w:szCs w:val="24"/>
              </w:rPr>
            </w:pPr>
          </w:p>
          <w:p w14:paraId="15C5726E" w14:textId="77777777" w:rsidR="0005448D" w:rsidRDefault="0005448D">
            <w:pPr>
              <w:spacing w:after="0" w:line="240" w:lineRule="auto"/>
              <w:rPr>
                <w:rFonts w:ascii="Arial" w:eastAsia="Arial" w:hAnsi="Arial" w:cs="Arial"/>
                <w:sz w:val="24"/>
                <w:szCs w:val="24"/>
              </w:rPr>
            </w:pPr>
          </w:p>
          <w:p w14:paraId="52C39E62" w14:textId="77777777" w:rsidR="0005448D" w:rsidRDefault="0005448D">
            <w:pPr>
              <w:spacing w:after="0" w:line="240" w:lineRule="auto"/>
              <w:rPr>
                <w:rFonts w:ascii="Arial" w:eastAsia="Arial" w:hAnsi="Arial" w:cs="Arial"/>
                <w:sz w:val="24"/>
                <w:szCs w:val="24"/>
              </w:rPr>
            </w:pPr>
          </w:p>
          <w:p w14:paraId="359FE6D3" w14:textId="77777777" w:rsidR="0005448D" w:rsidRDefault="0005448D">
            <w:pPr>
              <w:spacing w:after="0" w:line="240" w:lineRule="auto"/>
              <w:rPr>
                <w:rFonts w:ascii="Arial" w:eastAsia="Arial" w:hAnsi="Arial" w:cs="Arial"/>
                <w:sz w:val="24"/>
                <w:szCs w:val="24"/>
              </w:rPr>
            </w:pPr>
          </w:p>
          <w:p w14:paraId="52670298" w14:textId="77777777" w:rsidR="0005448D" w:rsidRDefault="0005448D">
            <w:pPr>
              <w:spacing w:after="0" w:line="240" w:lineRule="auto"/>
              <w:rPr>
                <w:rFonts w:ascii="Arial" w:eastAsia="Arial" w:hAnsi="Arial" w:cs="Arial"/>
                <w:sz w:val="24"/>
                <w:szCs w:val="24"/>
              </w:rPr>
            </w:pPr>
          </w:p>
          <w:p w14:paraId="54DB682B" w14:textId="77777777" w:rsidR="0005448D" w:rsidRDefault="0005448D">
            <w:pPr>
              <w:spacing w:after="0" w:line="240" w:lineRule="auto"/>
              <w:rPr>
                <w:rFonts w:ascii="Arial" w:eastAsia="Arial" w:hAnsi="Arial" w:cs="Arial"/>
                <w:sz w:val="24"/>
                <w:szCs w:val="24"/>
              </w:rPr>
            </w:pPr>
          </w:p>
          <w:p w14:paraId="0038297E" w14:textId="77777777" w:rsidR="00A95D92" w:rsidRDefault="00A95D92">
            <w:pPr>
              <w:spacing w:after="0" w:line="240" w:lineRule="auto"/>
              <w:rPr>
                <w:rFonts w:ascii="Arial" w:eastAsia="Arial" w:hAnsi="Arial" w:cs="Arial"/>
                <w:sz w:val="24"/>
                <w:szCs w:val="24"/>
              </w:rPr>
            </w:pPr>
          </w:p>
          <w:p w14:paraId="059C8185" w14:textId="77777777" w:rsidR="00A95D92" w:rsidRDefault="00697844">
            <w:pPr>
              <w:spacing w:after="0" w:line="240" w:lineRule="auto"/>
              <w:rPr>
                <w:rFonts w:ascii="Arial" w:eastAsia="Arial" w:hAnsi="Arial" w:cs="Arial"/>
                <w:sz w:val="24"/>
                <w:szCs w:val="24"/>
              </w:rPr>
            </w:pPr>
            <w:r>
              <w:rPr>
                <w:noProof/>
              </w:rPr>
              <w:drawing>
                <wp:inline distT="0" distB="0" distL="0" distR="0" wp14:anchorId="177B7E50" wp14:editId="77A97F9A">
                  <wp:extent cx="116840" cy="121920"/>
                  <wp:effectExtent l="0" t="0" r="0" b="0"/>
                  <wp:docPr id="4" name="image3.png" descr="MC900434713[1]"/>
                  <wp:cNvGraphicFramePr/>
                  <a:graphic xmlns:a="http://schemas.openxmlformats.org/drawingml/2006/main">
                    <a:graphicData uri="http://schemas.openxmlformats.org/drawingml/2006/picture">
                      <pic:pic xmlns:pic="http://schemas.openxmlformats.org/drawingml/2006/picture">
                        <pic:nvPicPr>
                          <pic:cNvPr id="0" name="image3.png" descr="MC900434713[1]"/>
                          <pic:cNvPicPr preferRelativeResize="0"/>
                        </pic:nvPicPr>
                        <pic:blipFill>
                          <a:blip r:embed="rId7"/>
                          <a:srcRect/>
                          <a:stretch>
                            <a:fillRect/>
                          </a:stretch>
                        </pic:blipFill>
                        <pic:spPr>
                          <a:xfrm>
                            <a:off x="0" y="0"/>
                            <a:ext cx="116840" cy="121920"/>
                          </a:xfrm>
                          <a:prstGeom prst="rect">
                            <a:avLst/>
                          </a:prstGeom>
                          <a:ln/>
                        </pic:spPr>
                      </pic:pic>
                    </a:graphicData>
                  </a:graphic>
                </wp:inline>
              </w:drawing>
            </w:r>
          </w:p>
          <w:p w14:paraId="60218E61" w14:textId="77777777" w:rsidR="00A95D92" w:rsidRDefault="00A95D92">
            <w:pPr>
              <w:spacing w:after="0" w:line="240" w:lineRule="auto"/>
              <w:rPr>
                <w:rFonts w:ascii="Arial" w:eastAsia="Arial" w:hAnsi="Arial" w:cs="Arial"/>
                <w:sz w:val="24"/>
                <w:szCs w:val="24"/>
              </w:rPr>
            </w:pPr>
          </w:p>
          <w:p w14:paraId="025FF6E5" w14:textId="30436FB2" w:rsidR="00A95D92" w:rsidRDefault="00A95D92">
            <w:pPr>
              <w:spacing w:after="0" w:line="240" w:lineRule="auto"/>
            </w:pPr>
          </w:p>
          <w:p w14:paraId="368F5FBF" w14:textId="77777777" w:rsidR="00A95D92" w:rsidRDefault="00A95D92">
            <w:pPr>
              <w:spacing w:after="0" w:line="240" w:lineRule="auto"/>
              <w:rPr>
                <w:rFonts w:ascii="Arial" w:eastAsia="Arial" w:hAnsi="Arial" w:cs="Arial"/>
                <w:sz w:val="24"/>
                <w:szCs w:val="24"/>
              </w:rPr>
            </w:pPr>
          </w:p>
          <w:p w14:paraId="3558F0D7" w14:textId="77777777" w:rsidR="00A95D92" w:rsidRDefault="00A95D92">
            <w:pPr>
              <w:spacing w:after="0" w:line="240" w:lineRule="auto"/>
              <w:rPr>
                <w:rFonts w:ascii="Arial" w:eastAsia="Arial" w:hAnsi="Arial" w:cs="Arial"/>
                <w:sz w:val="24"/>
                <w:szCs w:val="24"/>
              </w:rPr>
            </w:pPr>
          </w:p>
          <w:p w14:paraId="301C3967" w14:textId="77777777" w:rsidR="00A95D92" w:rsidRDefault="00A95D92">
            <w:pPr>
              <w:spacing w:after="0" w:line="240" w:lineRule="auto"/>
              <w:rPr>
                <w:rFonts w:ascii="Arial" w:eastAsia="Arial" w:hAnsi="Arial" w:cs="Arial"/>
                <w:sz w:val="24"/>
                <w:szCs w:val="24"/>
              </w:rPr>
            </w:pPr>
          </w:p>
          <w:p w14:paraId="45D30154" w14:textId="77777777" w:rsidR="00A95D92" w:rsidRDefault="00A95D92">
            <w:pPr>
              <w:spacing w:after="0" w:line="240" w:lineRule="auto"/>
              <w:rPr>
                <w:rFonts w:ascii="Arial" w:eastAsia="Arial" w:hAnsi="Arial" w:cs="Arial"/>
                <w:sz w:val="24"/>
                <w:szCs w:val="24"/>
              </w:rPr>
            </w:pPr>
          </w:p>
          <w:p w14:paraId="4AE6D658" w14:textId="77777777" w:rsidR="00A95D92" w:rsidRDefault="0005448D">
            <w:pPr>
              <w:spacing w:after="0" w:line="240" w:lineRule="auto"/>
              <w:rPr>
                <w:rFonts w:ascii="Arial" w:eastAsia="Arial" w:hAnsi="Arial" w:cs="Arial"/>
                <w:sz w:val="24"/>
                <w:szCs w:val="24"/>
              </w:rPr>
            </w:pPr>
            <w:r>
              <w:rPr>
                <w:noProof/>
              </w:rPr>
              <w:drawing>
                <wp:inline distT="0" distB="0" distL="0" distR="0" wp14:anchorId="4BEB24B3" wp14:editId="16EBD0E7">
                  <wp:extent cx="116840" cy="121920"/>
                  <wp:effectExtent l="0" t="0" r="0" b="0"/>
                  <wp:docPr id="5" name="image3.png" descr="MC900434713[1]"/>
                  <wp:cNvGraphicFramePr/>
                  <a:graphic xmlns:a="http://schemas.openxmlformats.org/drawingml/2006/main">
                    <a:graphicData uri="http://schemas.openxmlformats.org/drawingml/2006/picture">
                      <pic:pic xmlns:pic="http://schemas.openxmlformats.org/drawingml/2006/picture">
                        <pic:nvPicPr>
                          <pic:cNvPr id="0" name="image3.png" descr="MC900434713[1]"/>
                          <pic:cNvPicPr preferRelativeResize="0"/>
                        </pic:nvPicPr>
                        <pic:blipFill>
                          <a:blip r:embed="rId7"/>
                          <a:srcRect/>
                          <a:stretch>
                            <a:fillRect/>
                          </a:stretch>
                        </pic:blipFill>
                        <pic:spPr>
                          <a:xfrm>
                            <a:off x="0" y="0"/>
                            <a:ext cx="116840" cy="121920"/>
                          </a:xfrm>
                          <a:prstGeom prst="rect">
                            <a:avLst/>
                          </a:prstGeom>
                          <a:ln/>
                        </pic:spPr>
                      </pic:pic>
                    </a:graphicData>
                  </a:graphic>
                </wp:inline>
              </w:drawing>
            </w:r>
          </w:p>
          <w:p w14:paraId="14B9DE37" w14:textId="77777777" w:rsidR="00A95D92" w:rsidRDefault="00A95D92">
            <w:pPr>
              <w:spacing w:after="0" w:line="240" w:lineRule="auto"/>
              <w:rPr>
                <w:rFonts w:ascii="Arial" w:eastAsia="Arial" w:hAnsi="Arial" w:cs="Arial"/>
                <w:sz w:val="24"/>
                <w:szCs w:val="24"/>
              </w:rPr>
            </w:pPr>
          </w:p>
          <w:p w14:paraId="398E9B34" w14:textId="77777777" w:rsidR="00A95D92" w:rsidRDefault="00A95D92">
            <w:pPr>
              <w:spacing w:after="0" w:line="240" w:lineRule="auto"/>
              <w:rPr>
                <w:rFonts w:ascii="Arial" w:eastAsia="Arial" w:hAnsi="Arial" w:cs="Arial"/>
                <w:sz w:val="24"/>
                <w:szCs w:val="24"/>
              </w:rPr>
            </w:pPr>
          </w:p>
          <w:p w14:paraId="2EE4EEB6" w14:textId="77777777" w:rsidR="00A95D92" w:rsidRDefault="00A95D92">
            <w:pPr>
              <w:spacing w:after="0" w:line="240" w:lineRule="auto"/>
              <w:rPr>
                <w:rFonts w:ascii="Arial" w:eastAsia="Arial" w:hAnsi="Arial" w:cs="Arial"/>
                <w:sz w:val="24"/>
                <w:szCs w:val="24"/>
              </w:rPr>
            </w:pPr>
          </w:p>
          <w:p w14:paraId="1FA68746" w14:textId="77777777" w:rsidR="00A95D92" w:rsidRDefault="00A95D92">
            <w:pPr>
              <w:spacing w:after="0" w:line="240" w:lineRule="auto"/>
              <w:rPr>
                <w:rFonts w:ascii="Arial" w:eastAsia="Arial" w:hAnsi="Arial" w:cs="Arial"/>
                <w:sz w:val="24"/>
                <w:szCs w:val="24"/>
              </w:rPr>
            </w:pPr>
          </w:p>
          <w:p w14:paraId="52A04306" w14:textId="77777777" w:rsidR="00A95D92" w:rsidRDefault="00A95D92">
            <w:pPr>
              <w:spacing w:after="0" w:line="240" w:lineRule="auto"/>
              <w:rPr>
                <w:rFonts w:ascii="Arial" w:eastAsia="Arial" w:hAnsi="Arial" w:cs="Arial"/>
                <w:sz w:val="24"/>
                <w:szCs w:val="24"/>
              </w:rPr>
            </w:pPr>
          </w:p>
          <w:p w14:paraId="693818AA" w14:textId="77777777" w:rsidR="00A95D92" w:rsidRDefault="00A95D92">
            <w:pPr>
              <w:spacing w:after="0" w:line="240" w:lineRule="auto"/>
              <w:rPr>
                <w:rFonts w:ascii="Arial" w:eastAsia="Arial" w:hAnsi="Arial" w:cs="Arial"/>
                <w:sz w:val="24"/>
                <w:szCs w:val="24"/>
              </w:rPr>
            </w:pPr>
          </w:p>
          <w:p w14:paraId="281729A5" w14:textId="77777777" w:rsidR="00A95D92" w:rsidRDefault="0005448D">
            <w:pPr>
              <w:spacing w:after="0" w:line="240" w:lineRule="auto"/>
              <w:rPr>
                <w:rFonts w:ascii="Arial" w:eastAsia="Arial" w:hAnsi="Arial" w:cs="Arial"/>
                <w:sz w:val="24"/>
                <w:szCs w:val="24"/>
              </w:rPr>
            </w:pPr>
            <w:r>
              <w:rPr>
                <w:noProof/>
              </w:rPr>
              <w:drawing>
                <wp:inline distT="0" distB="0" distL="0" distR="0" wp14:anchorId="6FB9FAA4" wp14:editId="4CD165C8">
                  <wp:extent cx="116840" cy="121920"/>
                  <wp:effectExtent l="0" t="0" r="0" b="0"/>
                  <wp:docPr id="2" name="image3.png" descr="MC900434713[1]"/>
                  <wp:cNvGraphicFramePr/>
                  <a:graphic xmlns:a="http://schemas.openxmlformats.org/drawingml/2006/main">
                    <a:graphicData uri="http://schemas.openxmlformats.org/drawingml/2006/picture">
                      <pic:pic xmlns:pic="http://schemas.openxmlformats.org/drawingml/2006/picture">
                        <pic:nvPicPr>
                          <pic:cNvPr id="0" name="image3.png" descr="MC900434713[1]"/>
                          <pic:cNvPicPr preferRelativeResize="0"/>
                        </pic:nvPicPr>
                        <pic:blipFill>
                          <a:blip r:embed="rId7"/>
                          <a:srcRect/>
                          <a:stretch>
                            <a:fillRect/>
                          </a:stretch>
                        </pic:blipFill>
                        <pic:spPr>
                          <a:xfrm>
                            <a:off x="0" y="0"/>
                            <a:ext cx="116840" cy="121920"/>
                          </a:xfrm>
                          <a:prstGeom prst="rect">
                            <a:avLst/>
                          </a:prstGeom>
                          <a:ln/>
                        </pic:spPr>
                      </pic:pic>
                    </a:graphicData>
                  </a:graphic>
                </wp:inline>
              </w:drawing>
            </w:r>
          </w:p>
          <w:p w14:paraId="1BA56A66" w14:textId="77777777" w:rsidR="00A95D92" w:rsidRDefault="00A95D92">
            <w:pPr>
              <w:spacing w:after="0" w:line="240" w:lineRule="auto"/>
              <w:rPr>
                <w:rFonts w:ascii="Arial" w:eastAsia="Arial" w:hAnsi="Arial" w:cs="Arial"/>
                <w:sz w:val="24"/>
                <w:szCs w:val="24"/>
              </w:rPr>
            </w:pPr>
          </w:p>
          <w:p w14:paraId="33EF7B29" w14:textId="77777777" w:rsidR="00A95D92" w:rsidRDefault="00A95D92">
            <w:pPr>
              <w:spacing w:after="0" w:line="240" w:lineRule="auto"/>
              <w:rPr>
                <w:rFonts w:ascii="Arial" w:eastAsia="Arial" w:hAnsi="Arial" w:cs="Arial"/>
                <w:sz w:val="24"/>
                <w:szCs w:val="24"/>
              </w:rPr>
            </w:pPr>
          </w:p>
          <w:p w14:paraId="05549EE7" w14:textId="77777777" w:rsidR="00A95D92" w:rsidRDefault="00A95D92">
            <w:pPr>
              <w:spacing w:after="0" w:line="240" w:lineRule="auto"/>
              <w:rPr>
                <w:rFonts w:ascii="Arial" w:eastAsia="Arial" w:hAnsi="Arial" w:cs="Arial"/>
                <w:sz w:val="24"/>
                <w:szCs w:val="24"/>
              </w:rPr>
            </w:pPr>
          </w:p>
          <w:p w14:paraId="1A60B094" w14:textId="77777777" w:rsidR="00A95D92" w:rsidRDefault="00A95D92">
            <w:pPr>
              <w:spacing w:after="0" w:line="240" w:lineRule="auto"/>
              <w:rPr>
                <w:rFonts w:ascii="Arial" w:eastAsia="Arial" w:hAnsi="Arial" w:cs="Arial"/>
                <w:sz w:val="24"/>
                <w:szCs w:val="24"/>
              </w:rPr>
            </w:pPr>
          </w:p>
          <w:p w14:paraId="0A62DB23" w14:textId="77777777" w:rsidR="00A95D92" w:rsidRDefault="00A95D92">
            <w:pPr>
              <w:spacing w:after="0" w:line="240" w:lineRule="auto"/>
              <w:rPr>
                <w:rFonts w:ascii="Arial" w:eastAsia="Arial" w:hAnsi="Arial" w:cs="Arial"/>
                <w:sz w:val="24"/>
                <w:szCs w:val="24"/>
              </w:rPr>
            </w:pPr>
          </w:p>
          <w:p w14:paraId="0D7D7821" w14:textId="77777777" w:rsidR="00A95D92" w:rsidRDefault="0005448D">
            <w:pPr>
              <w:spacing w:after="0" w:line="240" w:lineRule="auto"/>
              <w:rPr>
                <w:rFonts w:ascii="Arial" w:eastAsia="Arial" w:hAnsi="Arial" w:cs="Arial"/>
                <w:sz w:val="24"/>
                <w:szCs w:val="24"/>
              </w:rPr>
            </w:pPr>
            <w:r>
              <w:rPr>
                <w:noProof/>
              </w:rPr>
              <w:drawing>
                <wp:inline distT="0" distB="0" distL="0" distR="0" wp14:anchorId="183A7B68" wp14:editId="169CFEC7">
                  <wp:extent cx="116840" cy="121920"/>
                  <wp:effectExtent l="0" t="0" r="0" b="0"/>
                  <wp:docPr id="7" name="image3.png" descr="MC900434713[1]"/>
                  <wp:cNvGraphicFramePr/>
                  <a:graphic xmlns:a="http://schemas.openxmlformats.org/drawingml/2006/main">
                    <a:graphicData uri="http://schemas.openxmlformats.org/drawingml/2006/picture">
                      <pic:pic xmlns:pic="http://schemas.openxmlformats.org/drawingml/2006/picture">
                        <pic:nvPicPr>
                          <pic:cNvPr id="0" name="image3.png" descr="MC900434713[1]"/>
                          <pic:cNvPicPr preferRelativeResize="0"/>
                        </pic:nvPicPr>
                        <pic:blipFill>
                          <a:blip r:embed="rId7"/>
                          <a:srcRect/>
                          <a:stretch>
                            <a:fillRect/>
                          </a:stretch>
                        </pic:blipFill>
                        <pic:spPr>
                          <a:xfrm>
                            <a:off x="0" y="0"/>
                            <a:ext cx="116840" cy="121920"/>
                          </a:xfrm>
                          <a:prstGeom prst="rect">
                            <a:avLst/>
                          </a:prstGeom>
                          <a:ln/>
                        </pic:spPr>
                      </pic:pic>
                    </a:graphicData>
                  </a:graphic>
                </wp:inline>
              </w:drawing>
            </w:r>
          </w:p>
          <w:p w14:paraId="21763620" w14:textId="77777777" w:rsidR="00A95D92" w:rsidRDefault="00A95D92">
            <w:pPr>
              <w:spacing w:after="0" w:line="240" w:lineRule="auto"/>
              <w:rPr>
                <w:rFonts w:ascii="Arial" w:eastAsia="Arial" w:hAnsi="Arial" w:cs="Arial"/>
                <w:sz w:val="24"/>
                <w:szCs w:val="24"/>
              </w:rPr>
            </w:pPr>
          </w:p>
          <w:p w14:paraId="4F071C93" w14:textId="77777777" w:rsidR="00A95D92" w:rsidRDefault="00A95D92">
            <w:pPr>
              <w:spacing w:after="0" w:line="240" w:lineRule="auto"/>
              <w:rPr>
                <w:rFonts w:ascii="Arial" w:eastAsia="Arial" w:hAnsi="Arial" w:cs="Arial"/>
                <w:sz w:val="24"/>
                <w:szCs w:val="24"/>
              </w:rPr>
            </w:pPr>
          </w:p>
          <w:p w14:paraId="5EE02105" w14:textId="77777777" w:rsidR="00A95D92" w:rsidRDefault="00A95D92">
            <w:pPr>
              <w:spacing w:after="0" w:line="240" w:lineRule="auto"/>
              <w:rPr>
                <w:rFonts w:ascii="Arial" w:eastAsia="Arial" w:hAnsi="Arial" w:cs="Arial"/>
                <w:sz w:val="24"/>
                <w:szCs w:val="24"/>
              </w:rPr>
            </w:pPr>
          </w:p>
          <w:p w14:paraId="575FB30D" w14:textId="77777777" w:rsidR="00A95D92" w:rsidRDefault="00A95D92">
            <w:pPr>
              <w:spacing w:after="0" w:line="240" w:lineRule="auto"/>
              <w:rPr>
                <w:rFonts w:ascii="Arial" w:eastAsia="Arial" w:hAnsi="Arial" w:cs="Arial"/>
                <w:sz w:val="24"/>
                <w:szCs w:val="24"/>
              </w:rPr>
            </w:pPr>
          </w:p>
          <w:p w14:paraId="0D64EBB1" w14:textId="77777777" w:rsidR="00A95D92" w:rsidRDefault="0005448D">
            <w:pPr>
              <w:spacing w:after="0" w:line="240" w:lineRule="auto"/>
              <w:rPr>
                <w:rFonts w:ascii="Arial" w:eastAsia="Arial" w:hAnsi="Arial" w:cs="Arial"/>
                <w:sz w:val="24"/>
                <w:szCs w:val="24"/>
              </w:rPr>
            </w:pPr>
            <w:r>
              <w:rPr>
                <w:noProof/>
              </w:rPr>
              <w:drawing>
                <wp:inline distT="0" distB="0" distL="0" distR="0" wp14:anchorId="1FE6E266" wp14:editId="77882F2E">
                  <wp:extent cx="116840" cy="121920"/>
                  <wp:effectExtent l="0" t="0" r="0" b="0"/>
                  <wp:docPr id="1" name="image3.png" descr="MC900434713[1]"/>
                  <wp:cNvGraphicFramePr/>
                  <a:graphic xmlns:a="http://schemas.openxmlformats.org/drawingml/2006/main">
                    <a:graphicData uri="http://schemas.openxmlformats.org/drawingml/2006/picture">
                      <pic:pic xmlns:pic="http://schemas.openxmlformats.org/drawingml/2006/picture">
                        <pic:nvPicPr>
                          <pic:cNvPr id="0" name="image3.png" descr="MC900434713[1]"/>
                          <pic:cNvPicPr preferRelativeResize="0"/>
                        </pic:nvPicPr>
                        <pic:blipFill>
                          <a:blip r:embed="rId7"/>
                          <a:srcRect/>
                          <a:stretch>
                            <a:fillRect/>
                          </a:stretch>
                        </pic:blipFill>
                        <pic:spPr>
                          <a:xfrm>
                            <a:off x="0" y="0"/>
                            <a:ext cx="116840" cy="121920"/>
                          </a:xfrm>
                          <a:prstGeom prst="rect">
                            <a:avLst/>
                          </a:prstGeom>
                          <a:ln/>
                        </pic:spPr>
                      </pic:pic>
                    </a:graphicData>
                  </a:graphic>
                </wp:inline>
              </w:drawing>
            </w:r>
          </w:p>
          <w:p w14:paraId="73B2A357" w14:textId="77777777" w:rsidR="00A95D92" w:rsidRDefault="00A95D92">
            <w:pPr>
              <w:spacing w:after="0" w:line="240" w:lineRule="auto"/>
              <w:rPr>
                <w:rFonts w:ascii="Arial" w:eastAsia="Arial" w:hAnsi="Arial" w:cs="Arial"/>
                <w:sz w:val="24"/>
                <w:szCs w:val="24"/>
              </w:rPr>
            </w:pPr>
          </w:p>
          <w:p w14:paraId="273129BB" w14:textId="77777777" w:rsidR="00A95D92" w:rsidRDefault="00A95D92">
            <w:pPr>
              <w:spacing w:after="0" w:line="240" w:lineRule="auto"/>
              <w:rPr>
                <w:rFonts w:ascii="Arial" w:eastAsia="Arial" w:hAnsi="Arial" w:cs="Arial"/>
                <w:sz w:val="24"/>
                <w:szCs w:val="24"/>
              </w:rPr>
            </w:pPr>
          </w:p>
          <w:p w14:paraId="241ABEC8" w14:textId="77777777" w:rsidR="00A95D92" w:rsidRDefault="00A95D92">
            <w:pPr>
              <w:spacing w:after="0" w:line="240" w:lineRule="auto"/>
              <w:rPr>
                <w:rFonts w:ascii="Arial" w:eastAsia="Arial" w:hAnsi="Arial" w:cs="Arial"/>
                <w:sz w:val="24"/>
                <w:szCs w:val="24"/>
              </w:rPr>
            </w:pPr>
          </w:p>
          <w:p w14:paraId="3115BBF3" w14:textId="77777777" w:rsidR="00A95D92" w:rsidRDefault="00A95D92">
            <w:pPr>
              <w:spacing w:after="0" w:line="240" w:lineRule="auto"/>
              <w:rPr>
                <w:rFonts w:ascii="Arial" w:eastAsia="Arial" w:hAnsi="Arial" w:cs="Arial"/>
                <w:sz w:val="24"/>
                <w:szCs w:val="24"/>
              </w:rPr>
            </w:pPr>
          </w:p>
          <w:p w14:paraId="29D82315" w14:textId="77777777" w:rsidR="00A95D92" w:rsidRDefault="00697844">
            <w:pPr>
              <w:spacing w:after="0" w:line="240" w:lineRule="auto"/>
              <w:rPr>
                <w:rFonts w:ascii="Arial" w:eastAsia="Arial" w:hAnsi="Arial" w:cs="Arial"/>
                <w:sz w:val="24"/>
                <w:szCs w:val="24"/>
              </w:rPr>
            </w:pPr>
            <w:r>
              <w:rPr>
                <w:noProof/>
              </w:rPr>
              <w:drawing>
                <wp:inline distT="0" distB="0" distL="0" distR="0" wp14:anchorId="3E86E688" wp14:editId="5846BBC2">
                  <wp:extent cx="116840" cy="121920"/>
                  <wp:effectExtent l="0" t="0" r="0" b="0"/>
                  <wp:docPr id="9" name="image3.png" descr="MC900434713[1]"/>
                  <wp:cNvGraphicFramePr/>
                  <a:graphic xmlns:a="http://schemas.openxmlformats.org/drawingml/2006/main">
                    <a:graphicData uri="http://schemas.openxmlformats.org/drawingml/2006/picture">
                      <pic:pic xmlns:pic="http://schemas.openxmlformats.org/drawingml/2006/picture">
                        <pic:nvPicPr>
                          <pic:cNvPr id="0" name="image3.png" descr="MC900434713[1]"/>
                          <pic:cNvPicPr preferRelativeResize="0"/>
                        </pic:nvPicPr>
                        <pic:blipFill>
                          <a:blip r:embed="rId7"/>
                          <a:srcRect/>
                          <a:stretch>
                            <a:fillRect/>
                          </a:stretch>
                        </pic:blipFill>
                        <pic:spPr>
                          <a:xfrm>
                            <a:off x="0" y="0"/>
                            <a:ext cx="116840" cy="121920"/>
                          </a:xfrm>
                          <a:prstGeom prst="rect">
                            <a:avLst/>
                          </a:prstGeom>
                          <a:ln/>
                        </pic:spPr>
                      </pic:pic>
                    </a:graphicData>
                  </a:graphic>
                </wp:inline>
              </w:drawing>
            </w:r>
          </w:p>
          <w:p w14:paraId="63C6B33F" w14:textId="77777777" w:rsidR="00A95D92" w:rsidRDefault="00A95D92">
            <w:pPr>
              <w:spacing w:after="0" w:line="240" w:lineRule="auto"/>
              <w:rPr>
                <w:rFonts w:ascii="Arial" w:eastAsia="Arial" w:hAnsi="Arial" w:cs="Arial"/>
                <w:sz w:val="24"/>
                <w:szCs w:val="24"/>
              </w:rPr>
            </w:pPr>
          </w:p>
          <w:p w14:paraId="58D750D3" w14:textId="77777777" w:rsidR="00A95D92" w:rsidRDefault="00A95D92">
            <w:pPr>
              <w:spacing w:after="0" w:line="240" w:lineRule="auto"/>
              <w:rPr>
                <w:rFonts w:ascii="Arial" w:eastAsia="Arial" w:hAnsi="Arial" w:cs="Arial"/>
                <w:sz w:val="24"/>
                <w:szCs w:val="24"/>
              </w:rPr>
            </w:pPr>
          </w:p>
          <w:p w14:paraId="57449FCB" w14:textId="77777777" w:rsidR="00A95D92" w:rsidRDefault="00A95D92">
            <w:pPr>
              <w:spacing w:after="0" w:line="240" w:lineRule="auto"/>
              <w:rPr>
                <w:rFonts w:ascii="Arial" w:eastAsia="Arial" w:hAnsi="Arial" w:cs="Arial"/>
                <w:sz w:val="24"/>
                <w:szCs w:val="24"/>
              </w:rPr>
            </w:pPr>
          </w:p>
          <w:p w14:paraId="7EB31339" w14:textId="77777777" w:rsidR="00A95D92" w:rsidRDefault="00A95D92">
            <w:pPr>
              <w:spacing w:after="0" w:line="240" w:lineRule="auto"/>
              <w:rPr>
                <w:rFonts w:ascii="Arial" w:eastAsia="Arial" w:hAnsi="Arial" w:cs="Arial"/>
                <w:sz w:val="24"/>
                <w:szCs w:val="24"/>
              </w:rPr>
            </w:pPr>
          </w:p>
          <w:p w14:paraId="36F561CD" w14:textId="77777777" w:rsidR="00A95D92" w:rsidRDefault="00697844">
            <w:pPr>
              <w:spacing w:after="0" w:line="240" w:lineRule="auto"/>
              <w:rPr>
                <w:rFonts w:ascii="Arial" w:eastAsia="Arial" w:hAnsi="Arial" w:cs="Arial"/>
                <w:sz w:val="24"/>
                <w:szCs w:val="24"/>
              </w:rPr>
            </w:pPr>
            <w:r>
              <w:rPr>
                <w:noProof/>
              </w:rPr>
              <w:drawing>
                <wp:inline distT="0" distB="0" distL="0" distR="0" wp14:anchorId="2C9DDED7" wp14:editId="3F7A9E05">
                  <wp:extent cx="116840" cy="121920"/>
                  <wp:effectExtent l="0" t="0" r="0" b="0"/>
                  <wp:docPr id="8" name="image3.png" descr="MC900434713[1]"/>
                  <wp:cNvGraphicFramePr/>
                  <a:graphic xmlns:a="http://schemas.openxmlformats.org/drawingml/2006/main">
                    <a:graphicData uri="http://schemas.openxmlformats.org/drawingml/2006/picture">
                      <pic:pic xmlns:pic="http://schemas.openxmlformats.org/drawingml/2006/picture">
                        <pic:nvPicPr>
                          <pic:cNvPr id="0" name="image3.png" descr="MC900434713[1]"/>
                          <pic:cNvPicPr preferRelativeResize="0"/>
                        </pic:nvPicPr>
                        <pic:blipFill>
                          <a:blip r:embed="rId7"/>
                          <a:srcRect/>
                          <a:stretch>
                            <a:fillRect/>
                          </a:stretch>
                        </pic:blipFill>
                        <pic:spPr>
                          <a:xfrm>
                            <a:off x="0" y="0"/>
                            <a:ext cx="116840" cy="121920"/>
                          </a:xfrm>
                          <a:prstGeom prst="rect">
                            <a:avLst/>
                          </a:prstGeom>
                          <a:ln/>
                        </pic:spPr>
                      </pic:pic>
                    </a:graphicData>
                  </a:graphic>
                </wp:inline>
              </w:drawing>
            </w:r>
          </w:p>
          <w:p w14:paraId="7EB5C51E" w14:textId="77777777" w:rsidR="00A95D92" w:rsidRDefault="00A95D92">
            <w:pPr>
              <w:spacing w:after="0" w:line="240" w:lineRule="auto"/>
              <w:rPr>
                <w:rFonts w:ascii="Arial" w:eastAsia="Arial" w:hAnsi="Arial" w:cs="Arial"/>
                <w:sz w:val="24"/>
                <w:szCs w:val="24"/>
              </w:rPr>
            </w:pPr>
          </w:p>
        </w:tc>
        <w:tc>
          <w:tcPr>
            <w:tcW w:w="993" w:type="dxa"/>
          </w:tcPr>
          <w:p w14:paraId="1E581353" w14:textId="77777777" w:rsidR="00A95D92" w:rsidRPr="0005448D" w:rsidRDefault="0005448D">
            <w:pPr>
              <w:spacing w:after="0" w:line="240" w:lineRule="auto"/>
              <w:rPr>
                <w:rFonts w:ascii="Arial" w:eastAsia="Arial" w:hAnsi="Arial" w:cs="Arial"/>
                <w:sz w:val="18"/>
                <w:szCs w:val="24"/>
              </w:rPr>
            </w:pPr>
            <w:r w:rsidRPr="0005448D">
              <w:rPr>
                <w:rFonts w:ascii="Arial" w:eastAsia="Arial" w:hAnsi="Arial" w:cs="Arial"/>
                <w:sz w:val="18"/>
                <w:szCs w:val="24"/>
              </w:rPr>
              <w:t>Desirable</w:t>
            </w:r>
          </w:p>
          <w:p w14:paraId="33EA21B5" w14:textId="77777777" w:rsidR="00A95D92" w:rsidRDefault="00A95D92">
            <w:pPr>
              <w:spacing w:after="0" w:line="240" w:lineRule="auto"/>
              <w:rPr>
                <w:rFonts w:ascii="Arial" w:eastAsia="Arial" w:hAnsi="Arial" w:cs="Arial"/>
                <w:sz w:val="24"/>
                <w:szCs w:val="24"/>
              </w:rPr>
            </w:pPr>
          </w:p>
          <w:p w14:paraId="381BEC54" w14:textId="77777777" w:rsidR="00A95D92" w:rsidRDefault="00A95D92">
            <w:pPr>
              <w:spacing w:after="0" w:line="240" w:lineRule="auto"/>
              <w:rPr>
                <w:rFonts w:ascii="Arial" w:eastAsia="Arial" w:hAnsi="Arial" w:cs="Arial"/>
                <w:sz w:val="24"/>
                <w:szCs w:val="24"/>
              </w:rPr>
            </w:pPr>
          </w:p>
          <w:p w14:paraId="2246289C" w14:textId="77777777" w:rsidR="00A95D92" w:rsidRDefault="00A95D92">
            <w:pPr>
              <w:spacing w:after="0" w:line="240" w:lineRule="auto"/>
              <w:rPr>
                <w:rFonts w:ascii="Arial" w:eastAsia="Arial" w:hAnsi="Arial" w:cs="Arial"/>
                <w:sz w:val="24"/>
                <w:szCs w:val="24"/>
              </w:rPr>
            </w:pPr>
          </w:p>
          <w:p w14:paraId="7890B732" w14:textId="77777777" w:rsidR="0005448D" w:rsidRDefault="0005448D">
            <w:pPr>
              <w:spacing w:after="0" w:line="240" w:lineRule="auto"/>
              <w:rPr>
                <w:rFonts w:ascii="Arial" w:eastAsia="Arial" w:hAnsi="Arial" w:cs="Arial"/>
                <w:sz w:val="24"/>
                <w:szCs w:val="24"/>
              </w:rPr>
            </w:pPr>
          </w:p>
          <w:p w14:paraId="62D0E0CA" w14:textId="77777777" w:rsidR="0005448D" w:rsidRDefault="0005448D">
            <w:pPr>
              <w:spacing w:after="0" w:line="240" w:lineRule="auto"/>
              <w:rPr>
                <w:rFonts w:ascii="Arial" w:eastAsia="Arial" w:hAnsi="Arial" w:cs="Arial"/>
                <w:sz w:val="24"/>
                <w:szCs w:val="24"/>
              </w:rPr>
            </w:pPr>
          </w:p>
          <w:p w14:paraId="024C8751" w14:textId="77777777" w:rsidR="0005448D" w:rsidRDefault="0005448D">
            <w:pPr>
              <w:spacing w:after="0" w:line="240" w:lineRule="auto"/>
              <w:rPr>
                <w:rFonts w:ascii="Arial" w:eastAsia="Arial" w:hAnsi="Arial" w:cs="Arial"/>
                <w:sz w:val="24"/>
                <w:szCs w:val="24"/>
              </w:rPr>
            </w:pPr>
          </w:p>
          <w:p w14:paraId="4CEFF169" w14:textId="77777777" w:rsidR="0005448D" w:rsidRDefault="0005448D">
            <w:pPr>
              <w:spacing w:after="0" w:line="240" w:lineRule="auto"/>
              <w:rPr>
                <w:rFonts w:ascii="Arial" w:eastAsia="Arial" w:hAnsi="Arial" w:cs="Arial"/>
                <w:sz w:val="24"/>
                <w:szCs w:val="24"/>
              </w:rPr>
            </w:pPr>
          </w:p>
          <w:p w14:paraId="2C0D31D3" w14:textId="77777777" w:rsidR="0005448D" w:rsidRDefault="0005448D">
            <w:pPr>
              <w:spacing w:after="0" w:line="240" w:lineRule="auto"/>
              <w:rPr>
                <w:rFonts w:ascii="Arial" w:eastAsia="Arial" w:hAnsi="Arial" w:cs="Arial"/>
                <w:sz w:val="24"/>
                <w:szCs w:val="24"/>
              </w:rPr>
            </w:pPr>
          </w:p>
          <w:p w14:paraId="113D2C9E" w14:textId="77777777" w:rsidR="00A95D92" w:rsidRDefault="00A95D92">
            <w:pPr>
              <w:spacing w:after="0" w:line="240" w:lineRule="auto"/>
              <w:rPr>
                <w:rFonts w:ascii="Arial" w:eastAsia="Arial" w:hAnsi="Arial" w:cs="Arial"/>
                <w:sz w:val="24"/>
                <w:szCs w:val="24"/>
              </w:rPr>
            </w:pPr>
          </w:p>
          <w:p w14:paraId="72E56F61" w14:textId="77777777" w:rsidR="00A95D92" w:rsidRDefault="00A95D92">
            <w:pPr>
              <w:spacing w:after="0" w:line="240" w:lineRule="auto"/>
              <w:rPr>
                <w:rFonts w:ascii="Arial" w:eastAsia="Arial" w:hAnsi="Arial" w:cs="Arial"/>
                <w:sz w:val="24"/>
                <w:szCs w:val="24"/>
              </w:rPr>
            </w:pPr>
          </w:p>
          <w:p w14:paraId="66EECF1A" w14:textId="77777777" w:rsidR="00A95D92" w:rsidRDefault="0005448D">
            <w:pPr>
              <w:spacing w:after="0" w:line="240" w:lineRule="auto"/>
              <w:rPr>
                <w:rFonts w:ascii="Arial" w:eastAsia="Arial" w:hAnsi="Arial" w:cs="Arial"/>
                <w:sz w:val="24"/>
                <w:szCs w:val="24"/>
              </w:rPr>
            </w:pPr>
            <w:r>
              <w:rPr>
                <w:rFonts w:ascii="Arial" w:eastAsia="Arial" w:hAnsi="Arial" w:cs="Arial"/>
                <w:noProof/>
                <w:sz w:val="24"/>
                <w:szCs w:val="24"/>
              </w:rPr>
              <w:drawing>
                <wp:inline distT="0" distB="0" distL="0" distR="0" wp14:anchorId="5E0CFD55" wp14:editId="335F85B7">
                  <wp:extent cx="115570" cy="12192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15570" cy="121920"/>
                          </a:xfrm>
                          <a:prstGeom prst="rect">
                            <a:avLst/>
                          </a:prstGeom>
                          <a:ln/>
                        </pic:spPr>
                      </pic:pic>
                    </a:graphicData>
                  </a:graphic>
                </wp:inline>
              </w:drawing>
            </w:r>
          </w:p>
          <w:p w14:paraId="728C03D1" w14:textId="77777777" w:rsidR="00A95D92" w:rsidRDefault="00A95D92">
            <w:pPr>
              <w:spacing w:after="0" w:line="240" w:lineRule="auto"/>
              <w:rPr>
                <w:rFonts w:ascii="Arial" w:eastAsia="Arial" w:hAnsi="Arial" w:cs="Arial"/>
                <w:sz w:val="24"/>
                <w:szCs w:val="24"/>
              </w:rPr>
            </w:pPr>
          </w:p>
          <w:p w14:paraId="007B4DEF" w14:textId="77777777" w:rsidR="00A95D92" w:rsidRDefault="00A95D92">
            <w:pPr>
              <w:spacing w:after="0" w:line="240" w:lineRule="auto"/>
              <w:rPr>
                <w:rFonts w:ascii="Arial" w:eastAsia="Arial" w:hAnsi="Arial" w:cs="Arial"/>
                <w:sz w:val="24"/>
                <w:szCs w:val="24"/>
              </w:rPr>
            </w:pPr>
          </w:p>
          <w:p w14:paraId="1569779C" w14:textId="77777777" w:rsidR="00A95D92" w:rsidRDefault="00A95D92">
            <w:pPr>
              <w:spacing w:after="0" w:line="240" w:lineRule="auto"/>
              <w:rPr>
                <w:rFonts w:ascii="Arial" w:eastAsia="Arial" w:hAnsi="Arial" w:cs="Arial"/>
                <w:sz w:val="24"/>
                <w:szCs w:val="24"/>
              </w:rPr>
            </w:pPr>
          </w:p>
          <w:p w14:paraId="0A1E4E7A" w14:textId="77777777" w:rsidR="00A95D92" w:rsidRDefault="00A95D92">
            <w:pPr>
              <w:spacing w:after="0" w:line="240" w:lineRule="auto"/>
              <w:rPr>
                <w:rFonts w:ascii="Arial" w:eastAsia="Arial" w:hAnsi="Arial" w:cs="Arial"/>
                <w:sz w:val="24"/>
                <w:szCs w:val="24"/>
              </w:rPr>
            </w:pPr>
          </w:p>
          <w:p w14:paraId="47B56324" w14:textId="77777777" w:rsidR="00A95D92" w:rsidRDefault="00A95D92">
            <w:pPr>
              <w:spacing w:after="0" w:line="240" w:lineRule="auto"/>
              <w:rPr>
                <w:rFonts w:ascii="Arial" w:eastAsia="Arial" w:hAnsi="Arial" w:cs="Arial"/>
                <w:sz w:val="24"/>
                <w:szCs w:val="24"/>
              </w:rPr>
            </w:pPr>
          </w:p>
          <w:p w14:paraId="14A942D8" w14:textId="77777777" w:rsidR="00A95D92" w:rsidRDefault="00A95D92">
            <w:pPr>
              <w:spacing w:after="0" w:line="240" w:lineRule="auto"/>
              <w:rPr>
                <w:rFonts w:ascii="Arial" w:eastAsia="Arial" w:hAnsi="Arial" w:cs="Arial"/>
                <w:sz w:val="24"/>
                <w:szCs w:val="24"/>
              </w:rPr>
            </w:pPr>
          </w:p>
          <w:p w14:paraId="3C7623B3" w14:textId="77777777" w:rsidR="00A95D92" w:rsidRDefault="00A95D92">
            <w:pPr>
              <w:spacing w:after="0" w:line="240" w:lineRule="auto"/>
              <w:rPr>
                <w:rFonts w:ascii="Arial" w:eastAsia="Arial" w:hAnsi="Arial" w:cs="Arial"/>
                <w:sz w:val="24"/>
                <w:szCs w:val="24"/>
              </w:rPr>
            </w:pPr>
          </w:p>
          <w:p w14:paraId="1B444B98" w14:textId="77777777" w:rsidR="00A95D92" w:rsidRDefault="00A95D92">
            <w:pPr>
              <w:spacing w:after="0" w:line="240" w:lineRule="auto"/>
              <w:rPr>
                <w:rFonts w:ascii="Arial" w:eastAsia="Arial" w:hAnsi="Arial" w:cs="Arial"/>
                <w:sz w:val="24"/>
                <w:szCs w:val="24"/>
              </w:rPr>
            </w:pPr>
          </w:p>
          <w:p w14:paraId="2614B739" w14:textId="77777777" w:rsidR="00A95D92" w:rsidRDefault="00A95D92">
            <w:pPr>
              <w:spacing w:after="0" w:line="240" w:lineRule="auto"/>
              <w:rPr>
                <w:rFonts w:ascii="Arial" w:eastAsia="Arial" w:hAnsi="Arial" w:cs="Arial"/>
                <w:sz w:val="24"/>
                <w:szCs w:val="24"/>
              </w:rPr>
            </w:pPr>
          </w:p>
          <w:p w14:paraId="03C5D79C" w14:textId="77777777" w:rsidR="00A95D92" w:rsidRDefault="00A95D92">
            <w:pPr>
              <w:spacing w:after="0" w:line="240" w:lineRule="auto"/>
              <w:rPr>
                <w:rFonts w:ascii="Arial" w:eastAsia="Arial" w:hAnsi="Arial" w:cs="Arial"/>
                <w:sz w:val="24"/>
                <w:szCs w:val="24"/>
              </w:rPr>
            </w:pPr>
          </w:p>
          <w:p w14:paraId="57ED1D3D" w14:textId="77777777" w:rsidR="00A95D92" w:rsidRDefault="00A95D92">
            <w:pPr>
              <w:spacing w:after="0" w:line="240" w:lineRule="auto"/>
              <w:rPr>
                <w:rFonts w:ascii="Arial" w:eastAsia="Arial" w:hAnsi="Arial" w:cs="Arial"/>
                <w:sz w:val="24"/>
                <w:szCs w:val="24"/>
              </w:rPr>
            </w:pPr>
          </w:p>
          <w:p w14:paraId="3E879563" w14:textId="77777777" w:rsidR="00A95D92" w:rsidRDefault="00A95D92">
            <w:pPr>
              <w:spacing w:after="0" w:line="240" w:lineRule="auto"/>
              <w:rPr>
                <w:rFonts w:ascii="Arial" w:eastAsia="Arial" w:hAnsi="Arial" w:cs="Arial"/>
                <w:sz w:val="24"/>
                <w:szCs w:val="24"/>
              </w:rPr>
            </w:pPr>
          </w:p>
          <w:p w14:paraId="727AC3D7" w14:textId="77777777" w:rsidR="00A95D92" w:rsidRDefault="00A95D92">
            <w:pPr>
              <w:spacing w:after="0" w:line="240" w:lineRule="auto"/>
              <w:rPr>
                <w:rFonts w:ascii="Arial" w:eastAsia="Arial" w:hAnsi="Arial" w:cs="Arial"/>
                <w:sz w:val="24"/>
                <w:szCs w:val="24"/>
              </w:rPr>
            </w:pPr>
          </w:p>
          <w:p w14:paraId="6AB7F6E1" w14:textId="77777777" w:rsidR="00A95D92" w:rsidRDefault="00A95D92">
            <w:pPr>
              <w:spacing w:after="0" w:line="240" w:lineRule="auto"/>
              <w:rPr>
                <w:rFonts w:ascii="Arial" w:eastAsia="Arial" w:hAnsi="Arial" w:cs="Arial"/>
                <w:sz w:val="24"/>
                <w:szCs w:val="24"/>
              </w:rPr>
            </w:pPr>
          </w:p>
          <w:p w14:paraId="2E87059C" w14:textId="77777777" w:rsidR="00A95D92" w:rsidRDefault="00A95D92">
            <w:pPr>
              <w:spacing w:after="0" w:line="240" w:lineRule="auto"/>
              <w:rPr>
                <w:rFonts w:ascii="Arial" w:eastAsia="Arial" w:hAnsi="Arial" w:cs="Arial"/>
                <w:sz w:val="24"/>
                <w:szCs w:val="24"/>
              </w:rPr>
            </w:pPr>
          </w:p>
          <w:p w14:paraId="0CEEEC6B" w14:textId="77777777" w:rsidR="00A95D92" w:rsidRDefault="00A95D92">
            <w:pPr>
              <w:spacing w:after="0" w:line="240" w:lineRule="auto"/>
              <w:rPr>
                <w:rFonts w:ascii="Arial" w:eastAsia="Arial" w:hAnsi="Arial" w:cs="Arial"/>
                <w:sz w:val="24"/>
                <w:szCs w:val="24"/>
              </w:rPr>
            </w:pPr>
          </w:p>
          <w:p w14:paraId="44F087EF" w14:textId="77777777" w:rsidR="00A95D92" w:rsidRDefault="00A95D92">
            <w:pPr>
              <w:spacing w:after="0" w:line="240" w:lineRule="auto"/>
              <w:rPr>
                <w:rFonts w:ascii="Arial" w:eastAsia="Arial" w:hAnsi="Arial" w:cs="Arial"/>
                <w:sz w:val="24"/>
                <w:szCs w:val="24"/>
              </w:rPr>
            </w:pPr>
          </w:p>
          <w:p w14:paraId="5A9BA51A" w14:textId="77777777" w:rsidR="00A95D92" w:rsidRDefault="00A95D92">
            <w:pPr>
              <w:spacing w:after="0" w:line="240" w:lineRule="auto"/>
              <w:rPr>
                <w:rFonts w:ascii="Arial" w:eastAsia="Arial" w:hAnsi="Arial" w:cs="Arial"/>
                <w:sz w:val="24"/>
                <w:szCs w:val="24"/>
              </w:rPr>
            </w:pPr>
          </w:p>
          <w:p w14:paraId="2019C903" w14:textId="77777777" w:rsidR="00A95D92" w:rsidRDefault="00A95D92">
            <w:pPr>
              <w:spacing w:after="0" w:line="240" w:lineRule="auto"/>
              <w:rPr>
                <w:rFonts w:ascii="Arial" w:eastAsia="Arial" w:hAnsi="Arial" w:cs="Arial"/>
                <w:sz w:val="24"/>
                <w:szCs w:val="24"/>
              </w:rPr>
            </w:pPr>
          </w:p>
          <w:p w14:paraId="18414784" w14:textId="77777777" w:rsidR="00A95D92" w:rsidRDefault="00A95D92">
            <w:pPr>
              <w:spacing w:after="0" w:line="240" w:lineRule="auto"/>
              <w:rPr>
                <w:rFonts w:ascii="Arial" w:eastAsia="Arial" w:hAnsi="Arial" w:cs="Arial"/>
                <w:sz w:val="24"/>
                <w:szCs w:val="24"/>
              </w:rPr>
            </w:pPr>
          </w:p>
          <w:p w14:paraId="1B615B1D" w14:textId="77777777" w:rsidR="00A95D92" w:rsidRDefault="00A95D92">
            <w:pPr>
              <w:spacing w:after="0" w:line="240" w:lineRule="auto"/>
              <w:rPr>
                <w:rFonts w:ascii="Arial" w:eastAsia="Arial" w:hAnsi="Arial" w:cs="Arial"/>
                <w:sz w:val="24"/>
                <w:szCs w:val="24"/>
              </w:rPr>
            </w:pPr>
          </w:p>
          <w:p w14:paraId="00F117F1" w14:textId="77777777" w:rsidR="00A95D92" w:rsidRDefault="00A95D92">
            <w:pPr>
              <w:spacing w:after="0" w:line="240" w:lineRule="auto"/>
              <w:rPr>
                <w:rFonts w:ascii="Arial" w:eastAsia="Arial" w:hAnsi="Arial" w:cs="Arial"/>
                <w:sz w:val="24"/>
                <w:szCs w:val="24"/>
              </w:rPr>
            </w:pPr>
          </w:p>
          <w:p w14:paraId="3C303911" w14:textId="77777777" w:rsidR="00A95D92" w:rsidRDefault="00A95D92">
            <w:pPr>
              <w:spacing w:after="0" w:line="240" w:lineRule="auto"/>
              <w:rPr>
                <w:rFonts w:ascii="Arial" w:eastAsia="Arial" w:hAnsi="Arial" w:cs="Arial"/>
                <w:sz w:val="24"/>
                <w:szCs w:val="24"/>
              </w:rPr>
            </w:pPr>
          </w:p>
          <w:p w14:paraId="210A03B7" w14:textId="77777777" w:rsidR="00A95D92" w:rsidRDefault="00A95D92">
            <w:pPr>
              <w:spacing w:after="0" w:line="240" w:lineRule="auto"/>
              <w:rPr>
                <w:rFonts w:ascii="Arial" w:eastAsia="Arial" w:hAnsi="Arial" w:cs="Arial"/>
                <w:sz w:val="24"/>
                <w:szCs w:val="24"/>
              </w:rPr>
            </w:pPr>
          </w:p>
          <w:p w14:paraId="183D4DD0" w14:textId="77777777" w:rsidR="00A95D92" w:rsidRDefault="00A95D92">
            <w:pPr>
              <w:spacing w:after="0" w:line="240" w:lineRule="auto"/>
              <w:rPr>
                <w:rFonts w:ascii="Arial" w:eastAsia="Arial" w:hAnsi="Arial" w:cs="Arial"/>
                <w:sz w:val="24"/>
                <w:szCs w:val="24"/>
              </w:rPr>
            </w:pPr>
          </w:p>
          <w:p w14:paraId="02DEDF3C" w14:textId="77777777" w:rsidR="00A95D92" w:rsidRDefault="00A95D92">
            <w:pPr>
              <w:spacing w:after="0" w:line="240" w:lineRule="auto"/>
              <w:rPr>
                <w:rFonts w:ascii="Arial" w:eastAsia="Arial" w:hAnsi="Arial" w:cs="Arial"/>
                <w:sz w:val="24"/>
                <w:szCs w:val="24"/>
              </w:rPr>
            </w:pPr>
          </w:p>
          <w:p w14:paraId="3B26BCE4" w14:textId="77777777" w:rsidR="00A95D92" w:rsidRDefault="00A95D92">
            <w:pPr>
              <w:spacing w:after="0" w:line="240" w:lineRule="auto"/>
              <w:rPr>
                <w:rFonts w:ascii="Arial" w:eastAsia="Arial" w:hAnsi="Arial" w:cs="Arial"/>
                <w:sz w:val="24"/>
                <w:szCs w:val="24"/>
              </w:rPr>
            </w:pPr>
          </w:p>
          <w:p w14:paraId="5829443B" w14:textId="77777777" w:rsidR="00A95D92" w:rsidRDefault="00A95D92">
            <w:pPr>
              <w:spacing w:after="0" w:line="240" w:lineRule="auto"/>
              <w:rPr>
                <w:rFonts w:ascii="Arial" w:eastAsia="Arial" w:hAnsi="Arial" w:cs="Arial"/>
                <w:sz w:val="24"/>
                <w:szCs w:val="24"/>
              </w:rPr>
            </w:pPr>
          </w:p>
          <w:p w14:paraId="422B6E44" w14:textId="77777777" w:rsidR="00A95D92" w:rsidRDefault="00A95D92">
            <w:pPr>
              <w:spacing w:after="0" w:line="240" w:lineRule="auto"/>
              <w:rPr>
                <w:rFonts w:ascii="Arial" w:eastAsia="Arial" w:hAnsi="Arial" w:cs="Arial"/>
                <w:sz w:val="24"/>
                <w:szCs w:val="24"/>
              </w:rPr>
            </w:pPr>
          </w:p>
          <w:p w14:paraId="1731F096" w14:textId="77777777" w:rsidR="00A95D92" w:rsidRDefault="00A95D92">
            <w:pPr>
              <w:spacing w:after="0" w:line="240" w:lineRule="auto"/>
              <w:rPr>
                <w:rFonts w:ascii="Arial" w:eastAsia="Arial" w:hAnsi="Arial" w:cs="Arial"/>
                <w:sz w:val="24"/>
                <w:szCs w:val="24"/>
              </w:rPr>
            </w:pPr>
          </w:p>
          <w:p w14:paraId="71E761B6" w14:textId="77777777" w:rsidR="00A95D92" w:rsidRDefault="00A95D92">
            <w:pPr>
              <w:spacing w:after="0" w:line="240" w:lineRule="auto"/>
              <w:rPr>
                <w:rFonts w:ascii="Arial" w:eastAsia="Arial" w:hAnsi="Arial" w:cs="Arial"/>
                <w:sz w:val="24"/>
                <w:szCs w:val="24"/>
              </w:rPr>
            </w:pPr>
          </w:p>
          <w:p w14:paraId="549C7E4C" w14:textId="77777777" w:rsidR="00A95D92" w:rsidRDefault="00A95D92">
            <w:pPr>
              <w:spacing w:after="0" w:line="240" w:lineRule="auto"/>
              <w:rPr>
                <w:rFonts w:ascii="Arial" w:eastAsia="Arial" w:hAnsi="Arial" w:cs="Arial"/>
                <w:sz w:val="24"/>
                <w:szCs w:val="24"/>
              </w:rPr>
            </w:pPr>
          </w:p>
          <w:p w14:paraId="12A61B21" w14:textId="77777777" w:rsidR="00A95D92" w:rsidRDefault="00A95D92">
            <w:pPr>
              <w:spacing w:after="0" w:line="240" w:lineRule="auto"/>
              <w:rPr>
                <w:rFonts w:ascii="Arial" w:eastAsia="Arial" w:hAnsi="Arial" w:cs="Arial"/>
                <w:sz w:val="24"/>
                <w:szCs w:val="24"/>
              </w:rPr>
            </w:pPr>
          </w:p>
        </w:tc>
      </w:tr>
      <w:tr w:rsidR="00A95D92" w14:paraId="3003A77D" w14:textId="77777777" w:rsidTr="23C1712F">
        <w:tc>
          <w:tcPr>
            <w:tcW w:w="6289" w:type="dxa"/>
          </w:tcPr>
          <w:p w14:paraId="7B70DE9D" w14:textId="77777777" w:rsidR="00A95D92" w:rsidRDefault="00697844">
            <w:pPr>
              <w:spacing w:after="0" w:line="240" w:lineRule="auto"/>
              <w:rPr>
                <w:rFonts w:ascii="Arial" w:eastAsia="Arial" w:hAnsi="Arial" w:cs="Arial"/>
                <w:b/>
                <w:sz w:val="24"/>
                <w:szCs w:val="24"/>
                <w:u w:val="single"/>
              </w:rPr>
            </w:pPr>
            <w:r>
              <w:rPr>
                <w:rFonts w:ascii="Arial" w:eastAsia="Arial" w:hAnsi="Arial" w:cs="Arial"/>
                <w:b/>
                <w:sz w:val="24"/>
                <w:szCs w:val="24"/>
                <w:u w:val="single"/>
              </w:rPr>
              <w:lastRenderedPageBreak/>
              <w:t>Professional and Administrative knowledge and know–</w:t>
            </w:r>
            <w:proofErr w:type="gramStart"/>
            <w:r>
              <w:rPr>
                <w:rFonts w:ascii="Arial" w:eastAsia="Arial" w:hAnsi="Arial" w:cs="Arial"/>
                <w:b/>
                <w:sz w:val="24"/>
                <w:szCs w:val="24"/>
                <w:u w:val="single"/>
              </w:rPr>
              <w:t>how</w:t>
            </w:r>
            <w:proofErr w:type="gramEnd"/>
          </w:p>
          <w:p w14:paraId="341924EC" w14:textId="77777777" w:rsidR="00A95D92" w:rsidRDefault="00A95D92">
            <w:pPr>
              <w:spacing w:after="0" w:line="240" w:lineRule="auto"/>
              <w:rPr>
                <w:rFonts w:ascii="Arial" w:eastAsia="Arial" w:hAnsi="Arial" w:cs="Arial"/>
                <w:b/>
                <w:sz w:val="24"/>
                <w:szCs w:val="24"/>
                <w:u w:val="single"/>
              </w:rPr>
            </w:pPr>
          </w:p>
          <w:p w14:paraId="43AA3D30" w14:textId="77777777" w:rsidR="00A95D92" w:rsidRDefault="00697844">
            <w:pPr>
              <w:spacing w:after="0" w:line="240" w:lineRule="auto"/>
              <w:rPr>
                <w:rFonts w:ascii="Arial" w:eastAsia="Arial" w:hAnsi="Arial" w:cs="Arial"/>
                <w:sz w:val="24"/>
                <w:szCs w:val="24"/>
              </w:rPr>
            </w:pPr>
            <w:r>
              <w:rPr>
                <w:rFonts w:ascii="Arial" w:eastAsia="Arial" w:hAnsi="Arial" w:cs="Arial"/>
                <w:b/>
                <w:sz w:val="24"/>
                <w:szCs w:val="24"/>
              </w:rPr>
              <w:t>Service Knowledge and its application</w:t>
            </w:r>
            <w:r>
              <w:rPr>
                <w:rFonts w:ascii="Arial" w:eastAsia="Arial" w:hAnsi="Arial" w:cs="Arial"/>
                <w:sz w:val="24"/>
                <w:szCs w:val="24"/>
              </w:rPr>
              <w:t xml:space="preserve"> </w:t>
            </w:r>
          </w:p>
          <w:p w14:paraId="74FA30E7" w14:textId="77777777" w:rsidR="00A95D92" w:rsidRDefault="00697844">
            <w:pPr>
              <w:spacing w:after="0" w:line="240" w:lineRule="auto"/>
              <w:rPr>
                <w:rFonts w:ascii="Arial" w:eastAsia="Arial" w:hAnsi="Arial" w:cs="Arial"/>
                <w:sz w:val="24"/>
                <w:szCs w:val="24"/>
              </w:rPr>
            </w:pPr>
            <w:r>
              <w:rPr>
                <w:rFonts w:ascii="Arial" w:eastAsia="Arial" w:hAnsi="Arial" w:cs="Arial"/>
                <w:color w:val="222222"/>
                <w:sz w:val="20"/>
                <w:szCs w:val="20"/>
                <w:highlight w:val="white"/>
              </w:rPr>
              <w:t xml:space="preserve">Maintains, develops and applies comprehensive knowledge of all aspects of the student records system (SITS) in ways that are proportional to Ravensbourne’s nature, scale and complexity, and retains that knowledge and its application up to date and </w:t>
            </w:r>
            <w:proofErr w:type="gramStart"/>
            <w:r>
              <w:rPr>
                <w:rFonts w:ascii="Arial" w:eastAsia="Arial" w:hAnsi="Arial" w:cs="Arial"/>
                <w:color w:val="222222"/>
                <w:sz w:val="20"/>
                <w:szCs w:val="20"/>
                <w:highlight w:val="white"/>
              </w:rPr>
              <w:t>relevant</w:t>
            </w:r>
            <w:proofErr w:type="gramEnd"/>
          </w:p>
          <w:p w14:paraId="3D32FF49" w14:textId="77777777" w:rsidR="00A95D92" w:rsidRDefault="00A95D92">
            <w:pPr>
              <w:spacing w:after="0" w:line="240" w:lineRule="auto"/>
              <w:rPr>
                <w:rFonts w:ascii="Arial" w:eastAsia="Arial" w:hAnsi="Arial" w:cs="Arial"/>
                <w:b/>
                <w:sz w:val="24"/>
                <w:szCs w:val="24"/>
                <w:u w:val="single"/>
              </w:rPr>
            </w:pPr>
          </w:p>
        </w:tc>
        <w:tc>
          <w:tcPr>
            <w:tcW w:w="1077" w:type="dxa"/>
          </w:tcPr>
          <w:p w14:paraId="6878669D" w14:textId="77777777" w:rsidR="00A95D92" w:rsidRDefault="00A95D92">
            <w:pPr>
              <w:spacing w:after="0" w:line="240" w:lineRule="auto"/>
              <w:rPr>
                <w:rFonts w:ascii="Arial" w:eastAsia="Arial" w:hAnsi="Arial" w:cs="Arial"/>
                <w:sz w:val="24"/>
                <w:szCs w:val="24"/>
              </w:rPr>
            </w:pPr>
          </w:p>
          <w:p w14:paraId="6E057FBB" w14:textId="77777777" w:rsidR="00A95D92" w:rsidRDefault="00A95D92">
            <w:pPr>
              <w:spacing w:after="0" w:line="240" w:lineRule="auto"/>
              <w:rPr>
                <w:rFonts w:ascii="Arial" w:eastAsia="Arial" w:hAnsi="Arial" w:cs="Arial"/>
                <w:sz w:val="24"/>
                <w:szCs w:val="24"/>
              </w:rPr>
            </w:pPr>
          </w:p>
          <w:p w14:paraId="64021BF2" w14:textId="77777777" w:rsidR="00A95D92" w:rsidRDefault="00A95D92">
            <w:pPr>
              <w:spacing w:after="0" w:line="240" w:lineRule="auto"/>
              <w:rPr>
                <w:rFonts w:ascii="Arial" w:eastAsia="Arial" w:hAnsi="Arial" w:cs="Arial"/>
                <w:sz w:val="24"/>
                <w:szCs w:val="24"/>
              </w:rPr>
            </w:pPr>
          </w:p>
          <w:p w14:paraId="3FF70C39" w14:textId="77777777" w:rsidR="00A95D92" w:rsidRDefault="00697844">
            <w:pPr>
              <w:spacing w:after="0" w:line="240" w:lineRule="auto"/>
              <w:rPr>
                <w:rFonts w:ascii="Arial" w:eastAsia="Arial" w:hAnsi="Arial" w:cs="Arial"/>
                <w:sz w:val="24"/>
                <w:szCs w:val="24"/>
              </w:rPr>
            </w:pPr>
            <w:r>
              <w:rPr>
                <w:noProof/>
              </w:rPr>
              <w:drawing>
                <wp:inline distT="0" distB="0" distL="0" distR="0" wp14:anchorId="72997D2B" wp14:editId="0563C399">
                  <wp:extent cx="116840" cy="121920"/>
                  <wp:effectExtent l="0" t="0" r="0" b="0"/>
                  <wp:docPr id="11" name="image3.png" descr="MC900434713[1]"/>
                  <wp:cNvGraphicFramePr/>
                  <a:graphic xmlns:a="http://schemas.openxmlformats.org/drawingml/2006/main">
                    <a:graphicData uri="http://schemas.openxmlformats.org/drawingml/2006/picture">
                      <pic:pic xmlns:pic="http://schemas.openxmlformats.org/drawingml/2006/picture">
                        <pic:nvPicPr>
                          <pic:cNvPr id="0" name="image3.png" descr="MC900434713[1]"/>
                          <pic:cNvPicPr preferRelativeResize="0"/>
                        </pic:nvPicPr>
                        <pic:blipFill>
                          <a:blip r:embed="rId7"/>
                          <a:srcRect/>
                          <a:stretch>
                            <a:fillRect/>
                          </a:stretch>
                        </pic:blipFill>
                        <pic:spPr>
                          <a:xfrm>
                            <a:off x="0" y="0"/>
                            <a:ext cx="116840" cy="121920"/>
                          </a:xfrm>
                          <a:prstGeom prst="rect">
                            <a:avLst/>
                          </a:prstGeom>
                          <a:ln/>
                        </pic:spPr>
                      </pic:pic>
                    </a:graphicData>
                  </a:graphic>
                </wp:inline>
              </w:drawing>
            </w:r>
          </w:p>
        </w:tc>
        <w:tc>
          <w:tcPr>
            <w:tcW w:w="993" w:type="dxa"/>
          </w:tcPr>
          <w:p w14:paraId="039CC379" w14:textId="77777777" w:rsidR="00A95D92" w:rsidRDefault="00A95D92">
            <w:pPr>
              <w:spacing w:after="0" w:line="240" w:lineRule="auto"/>
              <w:rPr>
                <w:rFonts w:ascii="Arial" w:eastAsia="Arial" w:hAnsi="Arial" w:cs="Arial"/>
                <w:sz w:val="24"/>
                <w:szCs w:val="24"/>
              </w:rPr>
            </w:pPr>
          </w:p>
        </w:tc>
      </w:tr>
      <w:tr w:rsidR="00A95D92" w14:paraId="269A84E5" w14:textId="77777777" w:rsidTr="23C1712F">
        <w:tc>
          <w:tcPr>
            <w:tcW w:w="6289" w:type="dxa"/>
          </w:tcPr>
          <w:p w14:paraId="173D3889" w14:textId="77777777" w:rsidR="00A95D92" w:rsidRDefault="00697844">
            <w:pPr>
              <w:spacing w:after="0" w:line="240" w:lineRule="auto"/>
              <w:rPr>
                <w:rFonts w:ascii="Arial" w:eastAsia="Arial" w:hAnsi="Arial" w:cs="Arial"/>
                <w:sz w:val="24"/>
                <w:szCs w:val="24"/>
              </w:rPr>
            </w:pPr>
            <w:r>
              <w:rPr>
                <w:rFonts w:ascii="Arial" w:eastAsia="Arial" w:hAnsi="Arial" w:cs="Arial"/>
                <w:b/>
                <w:sz w:val="24"/>
                <w:szCs w:val="24"/>
              </w:rPr>
              <w:t>Professional context</w:t>
            </w:r>
            <w:r>
              <w:rPr>
                <w:rFonts w:ascii="Arial" w:eastAsia="Arial" w:hAnsi="Arial" w:cs="Arial"/>
                <w:sz w:val="24"/>
                <w:szCs w:val="24"/>
              </w:rPr>
              <w:t xml:space="preserve"> </w:t>
            </w:r>
          </w:p>
          <w:p w14:paraId="22AE963F" w14:textId="77777777" w:rsidR="00A95D92" w:rsidRDefault="00697844">
            <w:pPr>
              <w:spacing w:after="0" w:line="240" w:lineRule="auto"/>
              <w:rPr>
                <w:rFonts w:ascii="Arial" w:eastAsia="Arial" w:hAnsi="Arial" w:cs="Arial"/>
                <w:sz w:val="24"/>
                <w:szCs w:val="24"/>
              </w:rPr>
            </w:pPr>
            <w:r>
              <w:rPr>
                <w:rFonts w:ascii="Arial" w:eastAsia="Arial" w:hAnsi="Arial" w:cs="Arial"/>
                <w:color w:val="222222"/>
                <w:sz w:val="20"/>
                <w:szCs w:val="20"/>
                <w:highlight w:val="white"/>
              </w:rPr>
              <w:t xml:space="preserve">Develops and maintains an understanding of how developments in the professional, legal, regulatory and educational contexts impact upon own role specifically, and Ravensbourne more </w:t>
            </w:r>
            <w:proofErr w:type="gramStart"/>
            <w:r>
              <w:rPr>
                <w:rFonts w:ascii="Arial" w:eastAsia="Arial" w:hAnsi="Arial" w:cs="Arial"/>
                <w:color w:val="222222"/>
                <w:sz w:val="20"/>
                <w:szCs w:val="20"/>
                <w:highlight w:val="white"/>
              </w:rPr>
              <w:t>generally</w:t>
            </w:r>
            <w:proofErr w:type="gramEnd"/>
          </w:p>
          <w:p w14:paraId="1EC6A463" w14:textId="77777777" w:rsidR="00A95D92" w:rsidRDefault="00A95D92">
            <w:pPr>
              <w:spacing w:after="0" w:line="240" w:lineRule="auto"/>
              <w:rPr>
                <w:rFonts w:ascii="Arial" w:eastAsia="Arial" w:hAnsi="Arial" w:cs="Arial"/>
                <w:b/>
                <w:sz w:val="24"/>
                <w:szCs w:val="24"/>
                <w:u w:val="single"/>
              </w:rPr>
            </w:pPr>
          </w:p>
        </w:tc>
        <w:tc>
          <w:tcPr>
            <w:tcW w:w="1077" w:type="dxa"/>
          </w:tcPr>
          <w:p w14:paraId="459D37F7" w14:textId="77777777" w:rsidR="00A95D92" w:rsidRDefault="00697844">
            <w:pPr>
              <w:spacing w:after="0" w:line="240" w:lineRule="auto"/>
              <w:rPr>
                <w:rFonts w:ascii="Arial" w:eastAsia="Arial" w:hAnsi="Arial" w:cs="Arial"/>
                <w:sz w:val="24"/>
                <w:szCs w:val="24"/>
              </w:rPr>
            </w:pPr>
            <w:r>
              <w:rPr>
                <w:noProof/>
              </w:rPr>
              <w:drawing>
                <wp:inline distT="0" distB="0" distL="0" distR="0" wp14:anchorId="5F538A7D" wp14:editId="22F4C94F">
                  <wp:extent cx="116840" cy="121920"/>
                  <wp:effectExtent l="0" t="0" r="0" b="0"/>
                  <wp:docPr id="12" name="image3.png" descr="MC900434713[1]"/>
                  <wp:cNvGraphicFramePr/>
                  <a:graphic xmlns:a="http://schemas.openxmlformats.org/drawingml/2006/main">
                    <a:graphicData uri="http://schemas.openxmlformats.org/drawingml/2006/picture">
                      <pic:pic xmlns:pic="http://schemas.openxmlformats.org/drawingml/2006/picture">
                        <pic:nvPicPr>
                          <pic:cNvPr id="0" name="image3.png" descr="MC900434713[1]"/>
                          <pic:cNvPicPr preferRelativeResize="0"/>
                        </pic:nvPicPr>
                        <pic:blipFill>
                          <a:blip r:embed="rId7"/>
                          <a:srcRect/>
                          <a:stretch>
                            <a:fillRect/>
                          </a:stretch>
                        </pic:blipFill>
                        <pic:spPr>
                          <a:xfrm>
                            <a:off x="0" y="0"/>
                            <a:ext cx="116840" cy="121920"/>
                          </a:xfrm>
                          <a:prstGeom prst="rect">
                            <a:avLst/>
                          </a:prstGeom>
                          <a:ln/>
                        </pic:spPr>
                      </pic:pic>
                    </a:graphicData>
                  </a:graphic>
                </wp:inline>
              </w:drawing>
            </w:r>
          </w:p>
        </w:tc>
        <w:tc>
          <w:tcPr>
            <w:tcW w:w="993" w:type="dxa"/>
          </w:tcPr>
          <w:p w14:paraId="3B78DBF1" w14:textId="77777777" w:rsidR="00A95D92" w:rsidRDefault="00A95D92">
            <w:pPr>
              <w:spacing w:after="0" w:line="240" w:lineRule="auto"/>
              <w:rPr>
                <w:rFonts w:ascii="Arial" w:eastAsia="Arial" w:hAnsi="Arial" w:cs="Arial"/>
                <w:sz w:val="24"/>
                <w:szCs w:val="24"/>
              </w:rPr>
            </w:pPr>
          </w:p>
        </w:tc>
      </w:tr>
      <w:tr w:rsidR="00A95D92" w14:paraId="77390C8C" w14:textId="77777777" w:rsidTr="23C1712F">
        <w:tc>
          <w:tcPr>
            <w:tcW w:w="6289" w:type="dxa"/>
          </w:tcPr>
          <w:p w14:paraId="10E8FE97" w14:textId="77777777" w:rsidR="00A95D92" w:rsidRDefault="00697844">
            <w:pPr>
              <w:spacing w:after="0" w:line="240" w:lineRule="auto"/>
              <w:rPr>
                <w:rFonts w:ascii="Arial" w:eastAsia="Arial" w:hAnsi="Arial" w:cs="Arial"/>
                <w:b/>
                <w:sz w:val="24"/>
                <w:szCs w:val="24"/>
                <w:u w:val="single"/>
              </w:rPr>
            </w:pPr>
            <w:r>
              <w:rPr>
                <w:rFonts w:ascii="Arial" w:eastAsia="Arial" w:hAnsi="Arial" w:cs="Arial"/>
                <w:b/>
                <w:sz w:val="24"/>
                <w:szCs w:val="24"/>
                <w:u w:val="single"/>
              </w:rPr>
              <w:t xml:space="preserve">Professional and Administrative service delivery, </w:t>
            </w:r>
            <w:proofErr w:type="gramStart"/>
            <w:r>
              <w:rPr>
                <w:rFonts w:ascii="Arial" w:eastAsia="Arial" w:hAnsi="Arial" w:cs="Arial"/>
                <w:b/>
                <w:sz w:val="24"/>
                <w:szCs w:val="24"/>
                <w:u w:val="single"/>
              </w:rPr>
              <w:t>systems</w:t>
            </w:r>
            <w:proofErr w:type="gramEnd"/>
            <w:r>
              <w:rPr>
                <w:rFonts w:ascii="Arial" w:eastAsia="Arial" w:hAnsi="Arial" w:cs="Arial"/>
                <w:b/>
                <w:sz w:val="24"/>
                <w:szCs w:val="24"/>
                <w:u w:val="single"/>
              </w:rPr>
              <w:t xml:space="preserve"> and processes</w:t>
            </w:r>
          </w:p>
          <w:p w14:paraId="557B9F93" w14:textId="77777777" w:rsidR="00A95D92" w:rsidRDefault="00A95D92">
            <w:pPr>
              <w:spacing w:after="0" w:line="240" w:lineRule="auto"/>
              <w:rPr>
                <w:rFonts w:ascii="Arial" w:eastAsia="Arial" w:hAnsi="Arial" w:cs="Arial"/>
                <w:sz w:val="24"/>
                <w:szCs w:val="24"/>
              </w:rPr>
            </w:pPr>
          </w:p>
          <w:p w14:paraId="02A5B781" w14:textId="77777777" w:rsidR="00A95D92" w:rsidRDefault="00697844">
            <w:pPr>
              <w:spacing w:after="0" w:line="240" w:lineRule="auto"/>
              <w:rPr>
                <w:rFonts w:ascii="Arial" w:eastAsia="Arial" w:hAnsi="Arial" w:cs="Arial"/>
                <w:sz w:val="24"/>
                <w:szCs w:val="24"/>
              </w:rPr>
            </w:pPr>
            <w:r>
              <w:rPr>
                <w:rFonts w:ascii="Arial" w:eastAsia="Arial" w:hAnsi="Arial" w:cs="Arial"/>
                <w:b/>
                <w:sz w:val="24"/>
                <w:szCs w:val="24"/>
              </w:rPr>
              <w:t xml:space="preserve">Delivering the service </w:t>
            </w:r>
            <w:r>
              <w:rPr>
                <w:rFonts w:ascii="Arial" w:eastAsia="Arial" w:hAnsi="Arial" w:cs="Arial"/>
                <w:sz w:val="24"/>
                <w:szCs w:val="24"/>
              </w:rPr>
              <w:t xml:space="preserve"> </w:t>
            </w:r>
          </w:p>
          <w:p w14:paraId="2A7D6EF6" w14:textId="77777777" w:rsidR="00A95D92" w:rsidRDefault="00697844">
            <w:pPr>
              <w:spacing w:after="0" w:line="240" w:lineRule="auto"/>
              <w:rPr>
                <w:rFonts w:ascii="Arial" w:eastAsia="Arial" w:hAnsi="Arial" w:cs="Arial"/>
                <w:color w:val="222222"/>
                <w:sz w:val="20"/>
                <w:szCs w:val="20"/>
                <w:highlight w:val="white"/>
              </w:rPr>
            </w:pPr>
            <w:r>
              <w:rPr>
                <w:rFonts w:ascii="Arial" w:eastAsia="Arial" w:hAnsi="Arial" w:cs="Arial"/>
                <w:color w:val="222222"/>
                <w:sz w:val="20"/>
                <w:szCs w:val="20"/>
                <w:highlight w:val="white"/>
              </w:rPr>
              <w:t xml:space="preserve">Delivers the service, or that part of it as specified in the role description, to the standards required, and contributes to its continuous </w:t>
            </w:r>
            <w:proofErr w:type="gramStart"/>
            <w:r>
              <w:rPr>
                <w:rFonts w:ascii="Arial" w:eastAsia="Arial" w:hAnsi="Arial" w:cs="Arial"/>
                <w:color w:val="222222"/>
                <w:sz w:val="20"/>
                <w:szCs w:val="20"/>
                <w:highlight w:val="white"/>
              </w:rPr>
              <w:t>improvement</w:t>
            </w:r>
            <w:proofErr w:type="gramEnd"/>
          </w:p>
          <w:p w14:paraId="29169575" w14:textId="77777777" w:rsidR="00A95D92" w:rsidRDefault="00A95D92">
            <w:pPr>
              <w:spacing w:after="0" w:line="240" w:lineRule="auto"/>
              <w:rPr>
                <w:rFonts w:ascii="Arial" w:eastAsia="Arial" w:hAnsi="Arial" w:cs="Arial"/>
                <w:color w:val="222222"/>
                <w:sz w:val="20"/>
                <w:szCs w:val="20"/>
                <w:highlight w:val="white"/>
              </w:rPr>
            </w:pPr>
          </w:p>
          <w:p w14:paraId="62707BEC" w14:textId="77777777" w:rsidR="00A95D92" w:rsidRDefault="00A95D92">
            <w:pPr>
              <w:spacing w:after="0" w:line="240" w:lineRule="auto"/>
              <w:rPr>
                <w:rFonts w:ascii="Arial" w:eastAsia="Arial" w:hAnsi="Arial" w:cs="Arial"/>
                <w:color w:val="222222"/>
                <w:sz w:val="20"/>
                <w:szCs w:val="20"/>
                <w:highlight w:val="white"/>
              </w:rPr>
            </w:pPr>
          </w:p>
        </w:tc>
        <w:tc>
          <w:tcPr>
            <w:tcW w:w="1077" w:type="dxa"/>
          </w:tcPr>
          <w:p w14:paraId="104F0572" w14:textId="77777777" w:rsidR="00A95D92" w:rsidRDefault="00A95D92">
            <w:pPr>
              <w:spacing w:after="0" w:line="240" w:lineRule="auto"/>
              <w:rPr>
                <w:rFonts w:ascii="Arial" w:eastAsia="Arial" w:hAnsi="Arial" w:cs="Arial"/>
                <w:sz w:val="24"/>
                <w:szCs w:val="24"/>
              </w:rPr>
            </w:pPr>
          </w:p>
          <w:p w14:paraId="4290B1CB" w14:textId="77777777" w:rsidR="00A95D92" w:rsidRDefault="00A95D92">
            <w:pPr>
              <w:spacing w:after="0" w:line="240" w:lineRule="auto"/>
              <w:rPr>
                <w:rFonts w:ascii="Arial" w:eastAsia="Arial" w:hAnsi="Arial" w:cs="Arial"/>
                <w:sz w:val="24"/>
                <w:szCs w:val="24"/>
              </w:rPr>
            </w:pPr>
          </w:p>
          <w:p w14:paraId="4401883F" w14:textId="77777777" w:rsidR="00A95D92" w:rsidRDefault="00A95D92">
            <w:pPr>
              <w:spacing w:after="0" w:line="240" w:lineRule="auto"/>
              <w:rPr>
                <w:rFonts w:ascii="Arial" w:eastAsia="Arial" w:hAnsi="Arial" w:cs="Arial"/>
                <w:sz w:val="24"/>
                <w:szCs w:val="24"/>
              </w:rPr>
            </w:pPr>
          </w:p>
          <w:p w14:paraId="09D4A804" w14:textId="77777777" w:rsidR="00A95D92" w:rsidRDefault="00697844">
            <w:pPr>
              <w:spacing w:after="0" w:line="240" w:lineRule="auto"/>
              <w:rPr>
                <w:rFonts w:ascii="Arial" w:eastAsia="Arial" w:hAnsi="Arial" w:cs="Arial"/>
                <w:sz w:val="24"/>
                <w:szCs w:val="24"/>
              </w:rPr>
            </w:pPr>
            <w:r>
              <w:rPr>
                <w:noProof/>
              </w:rPr>
              <w:drawing>
                <wp:inline distT="0" distB="0" distL="0" distR="0" wp14:anchorId="23DBA4C2" wp14:editId="3C4C5DC6">
                  <wp:extent cx="116840" cy="121920"/>
                  <wp:effectExtent l="0" t="0" r="0" b="0"/>
                  <wp:docPr id="13" name="image3.png" descr="MC900434713[1]"/>
                  <wp:cNvGraphicFramePr/>
                  <a:graphic xmlns:a="http://schemas.openxmlformats.org/drawingml/2006/main">
                    <a:graphicData uri="http://schemas.openxmlformats.org/drawingml/2006/picture">
                      <pic:pic xmlns:pic="http://schemas.openxmlformats.org/drawingml/2006/picture">
                        <pic:nvPicPr>
                          <pic:cNvPr id="0" name="image3.png" descr="MC900434713[1]"/>
                          <pic:cNvPicPr preferRelativeResize="0"/>
                        </pic:nvPicPr>
                        <pic:blipFill>
                          <a:blip r:embed="rId7"/>
                          <a:srcRect/>
                          <a:stretch>
                            <a:fillRect/>
                          </a:stretch>
                        </pic:blipFill>
                        <pic:spPr>
                          <a:xfrm>
                            <a:off x="0" y="0"/>
                            <a:ext cx="116840" cy="121920"/>
                          </a:xfrm>
                          <a:prstGeom prst="rect">
                            <a:avLst/>
                          </a:prstGeom>
                          <a:ln/>
                        </pic:spPr>
                      </pic:pic>
                    </a:graphicData>
                  </a:graphic>
                </wp:inline>
              </w:drawing>
            </w:r>
          </w:p>
        </w:tc>
        <w:tc>
          <w:tcPr>
            <w:tcW w:w="993" w:type="dxa"/>
          </w:tcPr>
          <w:p w14:paraId="3E3E4DBC" w14:textId="77777777" w:rsidR="00A95D92" w:rsidRDefault="00A95D92">
            <w:pPr>
              <w:spacing w:after="0" w:line="240" w:lineRule="auto"/>
              <w:rPr>
                <w:rFonts w:ascii="Arial" w:eastAsia="Arial" w:hAnsi="Arial" w:cs="Arial"/>
                <w:sz w:val="24"/>
                <w:szCs w:val="24"/>
              </w:rPr>
            </w:pPr>
          </w:p>
        </w:tc>
      </w:tr>
      <w:tr w:rsidR="00A95D92" w14:paraId="0814F4F1" w14:textId="77777777" w:rsidTr="23C1712F">
        <w:tc>
          <w:tcPr>
            <w:tcW w:w="6289" w:type="dxa"/>
          </w:tcPr>
          <w:p w14:paraId="62A33C3C" w14:textId="77777777" w:rsidR="0005448D" w:rsidRPr="0005448D" w:rsidRDefault="0005448D">
            <w:pPr>
              <w:rPr>
                <w:rFonts w:ascii="Arial" w:eastAsia="Arial" w:hAnsi="Arial" w:cs="Arial"/>
                <w:b/>
                <w:sz w:val="24"/>
                <w:szCs w:val="24"/>
                <w:u w:val="single"/>
              </w:rPr>
            </w:pPr>
            <w:r w:rsidRPr="0005448D">
              <w:rPr>
                <w:rFonts w:ascii="Arial" w:eastAsia="Arial" w:hAnsi="Arial" w:cs="Arial"/>
                <w:b/>
                <w:sz w:val="24"/>
                <w:szCs w:val="24"/>
                <w:u w:val="single"/>
              </w:rPr>
              <w:t>Knowledge</w:t>
            </w:r>
          </w:p>
          <w:p w14:paraId="2B4AC0DC" w14:textId="090F1054" w:rsidR="00A95D92" w:rsidRDefault="00697844" w:rsidP="005661A9">
            <w:pPr>
              <w:rPr>
                <w:rFonts w:ascii="Arial" w:eastAsia="Arial" w:hAnsi="Arial" w:cs="Arial"/>
                <w:sz w:val="24"/>
                <w:szCs w:val="24"/>
              </w:rPr>
            </w:pPr>
            <w:r w:rsidRPr="7AE6D0E2">
              <w:rPr>
                <w:rFonts w:ascii="Arial" w:eastAsia="Arial" w:hAnsi="Arial" w:cs="Arial"/>
                <w:color w:val="222222"/>
                <w:sz w:val="20"/>
                <w:szCs w:val="20"/>
                <w:highlight w:val="white"/>
              </w:rPr>
              <w:t>SITS specific</w:t>
            </w:r>
            <w:r w:rsidR="005661A9" w:rsidRPr="7AE6D0E2">
              <w:rPr>
                <w:rFonts w:ascii="Arial" w:eastAsia="Arial" w:hAnsi="Arial" w:cs="Arial"/>
                <w:color w:val="222222"/>
                <w:sz w:val="20"/>
                <w:szCs w:val="20"/>
                <w:highlight w:val="white"/>
              </w:rPr>
              <w:t>, training, expertise</w:t>
            </w:r>
            <w:r w:rsidR="00205B9E" w:rsidRPr="7AE6D0E2">
              <w:rPr>
                <w:rFonts w:ascii="Arial" w:eastAsia="Arial" w:hAnsi="Arial" w:cs="Arial"/>
                <w:color w:val="222222"/>
                <w:sz w:val="20"/>
                <w:szCs w:val="20"/>
                <w:highlight w:val="white"/>
              </w:rPr>
              <w:t xml:space="preserve"> </w:t>
            </w:r>
            <w:r w:rsidRPr="7AE6D0E2">
              <w:rPr>
                <w:rFonts w:ascii="Arial" w:eastAsia="Arial" w:hAnsi="Arial" w:cs="Arial"/>
                <w:color w:val="222222"/>
                <w:sz w:val="20"/>
                <w:szCs w:val="20"/>
                <w:highlight w:val="white"/>
              </w:rPr>
              <w:t xml:space="preserve">and practical experience, plus detailed knowledge of a HE Academic Registry and general HE </w:t>
            </w:r>
            <w:proofErr w:type="gramStart"/>
            <w:r w:rsidRPr="7AE6D0E2">
              <w:rPr>
                <w:rFonts w:ascii="Arial" w:eastAsia="Arial" w:hAnsi="Arial" w:cs="Arial"/>
                <w:color w:val="222222"/>
                <w:sz w:val="20"/>
                <w:szCs w:val="20"/>
                <w:highlight w:val="white"/>
              </w:rPr>
              <w:t>experience</w:t>
            </w:r>
            <w:proofErr w:type="gramEnd"/>
            <w:r w:rsidRPr="7AE6D0E2">
              <w:rPr>
                <w:rFonts w:ascii="Arial" w:eastAsia="Arial" w:hAnsi="Arial" w:cs="Arial"/>
                <w:color w:val="222222"/>
                <w:sz w:val="20"/>
                <w:szCs w:val="20"/>
                <w:highlight w:val="white"/>
              </w:rPr>
              <w:t>.</w:t>
            </w:r>
          </w:p>
        </w:tc>
        <w:tc>
          <w:tcPr>
            <w:tcW w:w="1077" w:type="dxa"/>
          </w:tcPr>
          <w:p w14:paraId="6DD58372" w14:textId="77777777" w:rsidR="00A95D92" w:rsidRDefault="00697844">
            <w:pPr>
              <w:spacing w:after="0" w:line="240" w:lineRule="auto"/>
              <w:rPr>
                <w:rFonts w:ascii="Arial" w:eastAsia="Arial" w:hAnsi="Arial" w:cs="Arial"/>
                <w:sz w:val="24"/>
                <w:szCs w:val="24"/>
              </w:rPr>
            </w:pPr>
            <w:r>
              <w:rPr>
                <w:noProof/>
              </w:rPr>
              <w:drawing>
                <wp:inline distT="0" distB="0" distL="0" distR="0" wp14:anchorId="58B650B7" wp14:editId="654369E0">
                  <wp:extent cx="116840" cy="121920"/>
                  <wp:effectExtent l="0" t="0" r="0" b="0"/>
                  <wp:docPr id="14" name="image3.png" descr="MC900434713[1]"/>
                  <wp:cNvGraphicFramePr/>
                  <a:graphic xmlns:a="http://schemas.openxmlformats.org/drawingml/2006/main">
                    <a:graphicData uri="http://schemas.openxmlformats.org/drawingml/2006/picture">
                      <pic:pic xmlns:pic="http://schemas.openxmlformats.org/drawingml/2006/picture">
                        <pic:nvPicPr>
                          <pic:cNvPr id="0" name="image3.png" descr="MC900434713[1]"/>
                          <pic:cNvPicPr preferRelativeResize="0"/>
                        </pic:nvPicPr>
                        <pic:blipFill>
                          <a:blip r:embed="rId7"/>
                          <a:srcRect/>
                          <a:stretch>
                            <a:fillRect/>
                          </a:stretch>
                        </pic:blipFill>
                        <pic:spPr>
                          <a:xfrm>
                            <a:off x="0" y="0"/>
                            <a:ext cx="116840" cy="121920"/>
                          </a:xfrm>
                          <a:prstGeom prst="rect">
                            <a:avLst/>
                          </a:prstGeom>
                          <a:ln/>
                        </pic:spPr>
                      </pic:pic>
                    </a:graphicData>
                  </a:graphic>
                </wp:inline>
              </w:drawing>
            </w:r>
          </w:p>
        </w:tc>
        <w:tc>
          <w:tcPr>
            <w:tcW w:w="993" w:type="dxa"/>
          </w:tcPr>
          <w:p w14:paraId="3320B037" w14:textId="77777777" w:rsidR="00A95D92" w:rsidRDefault="00A95D92">
            <w:pPr>
              <w:spacing w:after="0" w:line="240" w:lineRule="auto"/>
              <w:rPr>
                <w:rFonts w:ascii="Arial" w:eastAsia="Arial" w:hAnsi="Arial" w:cs="Arial"/>
                <w:sz w:val="24"/>
                <w:szCs w:val="24"/>
              </w:rPr>
            </w:pPr>
          </w:p>
        </w:tc>
      </w:tr>
    </w:tbl>
    <w:p w14:paraId="2705758E" w14:textId="77777777" w:rsidR="00A95D92" w:rsidRDefault="00A95D92">
      <w:pPr>
        <w:rPr>
          <w:rFonts w:ascii="Arial" w:eastAsia="Arial" w:hAnsi="Arial" w:cs="Arial"/>
          <w:sz w:val="24"/>
          <w:szCs w:val="24"/>
        </w:rPr>
      </w:pPr>
    </w:p>
    <w:sectPr w:rsidR="00A95D92">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49E2E" w14:textId="77777777" w:rsidR="00D12118" w:rsidRDefault="00D12118">
      <w:pPr>
        <w:spacing w:after="0" w:line="240" w:lineRule="auto"/>
      </w:pPr>
      <w:r>
        <w:separator/>
      </w:r>
    </w:p>
  </w:endnote>
  <w:endnote w:type="continuationSeparator" w:id="0">
    <w:p w14:paraId="5059673A" w14:textId="77777777" w:rsidR="00D12118" w:rsidRDefault="00D1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2420" w14:textId="77777777" w:rsidR="00060A80" w:rsidRDefault="00060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E20D" w14:textId="77777777" w:rsidR="00A95D92" w:rsidRDefault="00697844">
    <w:pPr>
      <w:pBdr>
        <w:top w:val="nil"/>
        <w:left w:val="nil"/>
        <w:bottom w:val="nil"/>
        <w:right w:val="nil"/>
        <w:between w:val="nil"/>
      </w:pBdr>
      <w:tabs>
        <w:tab w:val="center" w:pos="4153"/>
        <w:tab w:val="right" w:pos="8306"/>
      </w:tabs>
      <w:spacing w:after="0" w:line="240" w:lineRule="auto"/>
      <w:ind w:firstLine="57"/>
      <w:jc w:val="center"/>
      <w:rPr>
        <w:rFonts w:ascii="Arial" w:eastAsia="Arial" w:hAnsi="Arial" w:cs="Arial"/>
        <w:color w:val="000000"/>
        <w:sz w:val="16"/>
        <w:szCs w:val="16"/>
      </w:rPr>
    </w:pPr>
    <w:r>
      <w:rPr>
        <w:rFonts w:ascii="Arial" w:eastAsia="Arial" w:hAnsi="Arial" w:cs="Arial"/>
        <w:color w:val="000000"/>
        <w:sz w:val="16"/>
        <w:szCs w:val="16"/>
      </w:rPr>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5661A9">
      <w:rPr>
        <w:rFonts w:ascii="Arial" w:eastAsia="Arial" w:hAnsi="Arial" w:cs="Arial"/>
        <w:noProof/>
        <w:color w:val="000000"/>
        <w:sz w:val="16"/>
        <w:szCs w:val="16"/>
      </w:rPr>
      <w:t>5</w:t>
    </w:r>
    <w:r>
      <w:rPr>
        <w:rFonts w:ascii="Arial" w:eastAsia="Arial" w:hAnsi="Arial" w:cs="Arial"/>
        <w:color w:val="000000"/>
        <w:sz w:val="16"/>
        <w:szCs w:val="16"/>
      </w:rPr>
      <w:fldChar w:fldCharType="end"/>
    </w:r>
    <w:r>
      <w:rPr>
        <w:rFonts w:ascii="Arial" w:eastAsia="Arial" w:hAnsi="Arial" w:cs="Arial"/>
        <w:color w:val="000000"/>
        <w:sz w:val="16"/>
        <w:szCs w:val="16"/>
      </w:rPr>
      <w:t xml:space="preserve"> of </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5661A9">
      <w:rPr>
        <w:rFonts w:ascii="Arial" w:eastAsia="Arial" w:hAnsi="Arial" w:cs="Arial"/>
        <w:noProof/>
        <w:color w:val="000000"/>
        <w:sz w:val="16"/>
        <w:szCs w:val="16"/>
      </w:rPr>
      <w:t>5</w:t>
    </w:r>
    <w:r>
      <w:rPr>
        <w:rFonts w:ascii="Arial" w:eastAsia="Arial" w:hAnsi="Arial" w:cs="Arial"/>
        <w:color w:val="000000"/>
        <w:sz w:val="16"/>
        <w:szCs w:val="16"/>
      </w:rPr>
      <w:fldChar w:fldCharType="end"/>
    </w:r>
  </w:p>
  <w:p w14:paraId="2B280090" w14:textId="77777777" w:rsidR="00A95D92" w:rsidRDefault="00A95D92">
    <w:pPr>
      <w:pBdr>
        <w:top w:val="nil"/>
        <w:left w:val="nil"/>
        <w:bottom w:val="nil"/>
        <w:right w:val="nil"/>
        <w:between w:val="nil"/>
      </w:pBdr>
      <w:tabs>
        <w:tab w:val="center" w:pos="4153"/>
        <w:tab w:val="right" w:pos="8306"/>
      </w:tabs>
      <w:spacing w:after="0" w:line="240" w:lineRule="auto"/>
      <w:ind w:firstLine="57"/>
      <w:jc w:val="right"/>
      <w:rPr>
        <w:rFonts w:ascii="Arial" w:eastAsia="Arial" w:hAnsi="Arial" w:cs="Arial"/>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807C9" w14:textId="77777777" w:rsidR="00060A80" w:rsidRPr="00060A80" w:rsidRDefault="7AE6D0E2" w:rsidP="7AE6D0E2">
    <w:pPr>
      <w:pStyle w:val="Footer"/>
      <w:rPr>
        <w:sz w:val="18"/>
        <w:szCs w:val="18"/>
      </w:rPr>
    </w:pPr>
    <w:r w:rsidRPr="7AE6D0E2">
      <w:rPr>
        <w:sz w:val="18"/>
        <w:szCs w:val="18"/>
      </w:rPr>
      <w:t>Date revised: December 2021</w:t>
    </w:r>
  </w:p>
  <w:p w14:paraId="145F678A" w14:textId="77777777" w:rsidR="00A95D92" w:rsidRDefault="00A95D92">
    <w:pPr>
      <w:pBdr>
        <w:top w:val="nil"/>
        <w:left w:val="nil"/>
        <w:bottom w:val="nil"/>
        <w:right w:val="nil"/>
        <w:between w:val="nil"/>
      </w:pBdr>
      <w:tabs>
        <w:tab w:val="center" w:pos="4153"/>
        <w:tab w:val="right" w:pos="8306"/>
      </w:tabs>
      <w:spacing w:after="0" w:line="240" w:lineRule="auto"/>
      <w:jc w:val="center"/>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1A845" w14:textId="77777777" w:rsidR="00D12118" w:rsidRDefault="00D12118">
      <w:pPr>
        <w:spacing w:after="0" w:line="240" w:lineRule="auto"/>
      </w:pPr>
      <w:r>
        <w:separator/>
      </w:r>
    </w:p>
  </w:footnote>
  <w:footnote w:type="continuationSeparator" w:id="0">
    <w:p w14:paraId="1F0696FE" w14:textId="77777777" w:rsidR="00D12118" w:rsidRDefault="00D12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A06A" w14:textId="77777777" w:rsidR="00060A80" w:rsidRDefault="00060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A2097" w14:textId="77777777" w:rsidR="00060A80" w:rsidRDefault="00060A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2BBC" w14:textId="77777777" w:rsidR="00A95D92" w:rsidRDefault="00697844">
    <w:pPr>
      <w:jc w:val="right"/>
    </w:pPr>
    <w:r>
      <w:rPr>
        <w:noProof/>
      </w:rPr>
      <w:drawing>
        <wp:inline distT="114300" distB="114300" distL="114300" distR="114300" wp14:anchorId="7AB44240" wp14:editId="705E77D3">
          <wp:extent cx="2190750" cy="7905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90750" cy="790575"/>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GJmc+QSdruvNen" int2:id="ZIdCCbZ1">
      <int2:state int2:value="Rejected" int2:type="LegacyProofing"/>
    </int2:textHash>
    <int2:textHash int2:hashCode="bXuPgmWRfOtrUP" int2:id="x39rT2C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FB57"/>
    <w:multiLevelType w:val="hybridMultilevel"/>
    <w:tmpl w:val="C65A00E4"/>
    <w:lvl w:ilvl="0" w:tplc="A7DAC7C0">
      <w:start w:val="1"/>
      <w:numFmt w:val="bullet"/>
      <w:lvlText w:val=""/>
      <w:lvlJc w:val="left"/>
      <w:pPr>
        <w:ind w:left="360" w:hanging="360"/>
      </w:pPr>
      <w:rPr>
        <w:rFonts w:ascii="Symbol" w:hAnsi="Symbol" w:hint="default"/>
      </w:rPr>
    </w:lvl>
    <w:lvl w:ilvl="1" w:tplc="855ED12C">
      <w:start w:val="1"/>
      <w:numFmt w:val="bullet"/>
      <w:lvlText w:val="o"/>
      <w:lvlJc w:val="left"/>
      <w:pPr>
        <w:ind w:left="1440" w:hanging="360"/>
      </w:pPr>
      <w:rPr>
        <w:rFonts w:ascii="Courier New" w:hAnsi="Courier New" w:hint="default"/>
      </w:rPr>
    </w:lvl>
    <w:lvl w:ilvl="2" w:tplc="43A80312">
      <w:start w:val="1"/>
      <w:numFmt w:val="bullet"/>
      <w:lvlText w:val=""/>
      <w:lvlJc w:val="left"/>
      <w:pPr>
        <w:ind w:left="2160" w:hanging="360"/>
      </w:pPr>
      <w:rPr>
        <w:rFonts w:ascii="Wingdings" w:hAnsi="Wingdings" w:hint="default"/>
      </w:rPr>
    </w:lvl>
    <w:lvl w:ilvl="3" w:tplc="1A569E24">
      <w:start w:val="1"/>
      <w:numFmt w:val="bullet"/>
      <w:lvlText w:val=""/>
      <w:lvlJc w:val="left"/>
      <w:pPr>
        <w:ind w:left="2880" w:hanging="360"/>
      </w:pPr>
      <w:rPr>
        <w:rFonts w:ascii="Symbol" w:hAnsi="Symbol" w:hint="default"/>
      </w:rPr>
    </w:lvl>
    <w:lvl w:ilvl="4" w:tplc="37F4EC62">
      <w:start w:val="1"/>
      <w:numFmt w:val="bullet"/>
      <w:lvlText w:val="o"/>
      <w:lvlJc w:val="left"/>
      <w:pPr>
        <w:ind w:left="3600" w:hanging="360"/>
      </w:pPr>
      <w:rPr>
        <w:rFonts w:ascii="Courier New" w:hAnsi="Courier New" w:hint="default"/>
      </w:rPr>
    </w:lvl>
    <w:lvl w:ilvl="5" w:tplc="EF6A5F3C">
      <w:start w:val="1"/>
      <w:numFmt w:val="bullet"/>
      <w:lvlText w:val=""/>
      <w:lvlJc w:val="left"/>
      <w:pPr>
        <w:ind w:left="4320" w:hanging="360"/>
      </w:pPr>
      <w:rPr>
        <w:rFonts w:ascii="Wingdings" w:hAnsi="Wingdings" w:hint="default"/>
      </w:rPr>
    </w:lvl>
    <w:lvl w:ilvl="6" w:tplc="F33E296E">
      <w:start w:val="1"/>
      <w:numFmt w:val="bullet"/>
      <w:lvlText w:val=""/>
      <w:lvlJc w:val="left"/>
      <w:pPr>
        <w:ind w:left="5040" w:hanging="360"/>
      </w:pPr>
      <w:rPr>
        <w:rFonts w:ascii="Symbol" w:hAnsi="Symbol" w:hint="default"/>
      </w:rPr>
    </w:lvl>
    <w:lvl w:ilvl="7" w:tplc="E982E7EA">
      <w:start w:val="1"/>
      <w:numFmt w:val="bullet"/>
      <w:lvlText w:val="o"/>
      <w:lvlJc w:val="left"/>
      <w:pPr>
        <w:ind w:left="5760" w:hanging="360"/>
      </w:pPr>
      <w:rPr>
        <w:rFonts w:ascii="Courier New" w:hAnsi="Courier New" w:hint="default"/>
      </w:rPr>
    </w:lvl>
    <w:lvl w:ilvl="8" w:tplc="77DCA24C">
      <w:start w:val="1"/>
      <w:numFmt w:val="bullet"/>
      <w:lvlText w:val=""/>
      <w:lvlJc w:val="left"/>
      <w:pPr>
        <w:ind w:left="6480" w:hanging="360"/>
      </w:pPr>
      <w:rPr>
        <w:rFonts w:ascii="Wingdings" w:hAnsi="Wingdings" w:hint="default"/>
      </w:rPr>
    </w:lvl>
  </w:abstractNum>
  <w:abstractNum w:abstractNumId="1" w15:restartNumberingAfterBreak="0">
    <w:nsid w:val="4C9C3099"/>
    <w:multiLevelType w:val="multilevel"/>
    <w:tmpl w:val="1C540C4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0967387"/>
    <w:multiLevelType w:val="hybridMultilevel"/>
    <w:tmpl w:val="B07E4DA8"/>
    <w:lvl w:ilvl="0" w:tplc="17DCDBAE">
      <w:start w:val="1"/>
      <w:numFmt w:val="bullet"/>
      <w:lvlText w:val="●"/>
      <w:lvlJc w:val="left"/>
      <w:pPr>
        <w:ind w:left="720" w:hanging="360"/>
      </w:pPr>
      <w:rPr>
        <w:rFonts w:ascii="Noto Sans Symbols" w:hAnsi="Noto Sans Symbols" w:hint="default"/>
      </w:rPr>
    </w:lvl>
    <w:lvl w:ilvl="1" w:tplc="34562E3C">
      <w:start w:val="1"/>
      <w:numFmt w:val="bullet"/>
      <w:lvlText w:val="o"/>
      <w:lvlJc w:val="left"/>
      <w:pPr>
        <w:ind w:left="1440" w:hanging="360"/>
      </w:pPr>
      <w:rPr>
        <w:rFonts w:ascii="Courier New" w:hAnsi="Courier New" w:hint="default"/>
      </w:rPr>
    </w:lvl>
    <w:lvl w:ilvl="2" w:tplc="FE2EDDB0">
      <w:start w:val="1"/>
      <w:numFmt w:val="bullet"/>
      <w:lvlText w:val="▪"/>
      <w:lvlJc w:val="left"/>
      <w:pPr>
        <w:ind w:left="2160" w:hanging="360"/>
      </w:pPr>
      <w:rPr>
        <w:rFonts w:ascii="Noto Sans Symbols" w:hAnsi="Noto Sans Symbols" w:hint="default"/>
      </w:rPr>
    </w:lvl>
    <w:lvl w:ilvl="3" w:tplc="51B64726">
      <w:start w:val="1"/>
      <w:numFmt w:val="bullet"/>
      <w:lvlText w:val="●"/>
      <w:lvlJc w:val="left"/>
      <w:pPr>
        <w:ind w:left="2880" w:hanging="360"/>
      </w:pPr>
      <w:rPr>
        <w:rFonts w:ascii="Noto Sans Symbols" w:hAnsi="Noto Sans Symbols" w:hint="default"/>
      </w:rPr>
    </w:lvl>
    <w:lvl w:ilvl="4" w:tplc="CD0E0BEC">
      <w:start w:val="1"/>
      <w:numFmt w:val="bullet"/>
      <w:lvlText w:val="o"/>
      <w:lvlJc w:val="left"/>
      <w:pPr>
        <w:ind w:left="3600" w:hanging="360"/>
      </w:pPr>
      <w:rPr>
        <w:rFonts w:ascii="Courier New" w:hAnsi="Courier New" w:hint="default"/>
      </w:rPr>
    </w:lvl>
    <w:lvl w:ilvl="5" w:tplc="AA725692">
      <w:start w:val="1"/>
      <w:numFmt w:val="bullet"/>
      <w:lvlText w:val="▪"/>
      <w:lvlJc w:val="left"/>
      <w:pPr>
        <w:ind w:left="4320" w:hanging="360"/>
      </w:pPr>
      <w:rPr>
        <w:rFonts w:ascii="Noto Sans Symbols" w:hAnsi="Noto Sans Symbols" w:hint="default"/>
      </w:rPr>
    </w:lvl>
    <w:lvl w:ilvl="6" w:tplc="9926E0B0">
      <w:start w:val="1"/>
      <w:numFmt w:val="bullet"/>
      <w:lvlText w:val="●"/>
      <w:lvlJc w:val="left"/>
      <w:pPr>
        <w:ind w:left="5040" w:hanging="360"/>
      </w:pPr>
      <w:rPr>
        <w:rFonts w:ascii="Noto Sans Symbols" w:hAnsi="Noto Sans Symbols" w:hint="default"/>
      </w:rPr>
    </w:lvl>
    <w:lvl w:ilvl="7" w:tplc="52668C20">
      <w:start w:val="1"/>
      <w:numFmt w:val="bullet"/>
      <w:lvlText w:val="o"/>
      <w:lvlJc w:val="left"/>
      <w:pPr>
        <w:ind w:left="5760" w:hanging="360"/>
      </w:pPr>
      <w:rPr>
        <w:rFonts w:ascii="Courier New" w:hAnsi="Courier New" w:hint="default"/>
      </w:rPr>
    </w:lvl>
    <w:lvl w:ilvl="8" w:tplc="1864157E">
      <w:start w:val="1"/>
      <w:numFmt w:val="bullet"/>
      <w:lvlText w:val="▪"/>
      <w:lvlJc w:val="left"/>
      <w:pPr>
        <w:ind w:left="6480" w:hanging="360"/>
      </w:pPr>
      <w:rPr>
        <w:rFonts w:ascii="Noto Sans Symbols" w:hAnsi="Noto Sans Symbols" w:hint="default"/>
      </w:rPr>
    </w:lvl>
  </w:abstractNum>
  <w:abstractNum w:abstractNumId="3" w15:restartNumberingAfterBreak="0">
    <w:nsid w:val="768F39D1"/>
    <w:multiLevelType w:val="hybridMultilevel"/>
    <w:tmpl w:val="CED8B7CE"/>
    <w:lvl w:ilvl="0" w:tplc="EBF25404">
      <w:start w:val="1"/>
      <w:numFmt w:val="bullet"/>
      <w:lvlText w:val="●"/>
      <w:lvlJc w:val="left"/>
      <w:pPr>
        <w:ind w:left="720" w:hanging="360"/>
      </w:pPr>
      <w:rPr>
        <w:rFonts w:ascii="Noto Sans Symbols" w:hAnsi="Noto Sans Symbols" w:hint="default"/>
      </w:rPr>
    </w:lvl>
    <w:lvl w:ilvl="1" w:tplc="87428EEC">
      <w:start w:val="1"/>
      <w:numFmt w:val="bullet"/>
      <w:lvlText w:val="o"/>
      <w:lvlJc w:val="left"/>
      <w:pPr>
        <w:ind w:left="1440" w:hanging="360"/>
      </w:pPr>
      <w:rPr>
        <w:rFonts w:ascii="Courier New" w:hAnsi="Courier New" w:hint="default"/>
      </w:rPr>
    </w:lvl>
    <w:lvl w:ilvl="2" w:tplc="7DD26904">
      <w:start w:val="1"/>
      <w:numFmt w:val="bullet"/>
      <w:lvlText w:val=""/>
      <w:lvlJc w:val="left"/>
      <w:pPr>
        <w:ind w:left="2160" w:hanging="360"/>
      </w:pPr>
      <w:rPr>
        <w:rFonts w:ascii="Wingdings" w:hAnsi="Wingdings" w:hint="default"/>
      </w:rPr>
    </w:lvl>
    <w:lvl w:ilvl="3" w:tplc="20D264DE">
      <w:start w:val="1"/>
      <w:numFmt w:val="bullet"/>
      <w:lvlText w:val=""/>
      <w:lvlJc w:val="left"/>
      <w:pPr>
        <w:ind w:left="2880" w:hanging="360"/>
      </w:pPr>
      <w:rPr>
        <w:rFonts w:ascii="Symbol" w:hAnsi="Symbol" w:hint="default"/>
      </w:rPr>
    </w:lvl>
    <w:lvl w:ilvl="4" w:tplc="FE220640">
      <w:start w:val="1"/>
      <w:numFmt w:val="bullet"/>
      <w:lvlText w:val="o"/>
      <w:lvlJc w:val="left"/>
      <w:pPr>
        <w:ind w:left="3600" w:hanging="360"/>
      </w:pPr>
      <w:rPr>
        <w:rFonts w:ascii="Courier New" w:hAnsi="Courier New" w:hint="default"/>
      </w:rPr>
    </w:lvl>
    <w:lvl w:ilvl="5" w:tplc="2C8C7C3C">
      <w:start w:val="1"/>
      <w:numFmt w:val="bullet"/>
      <w:lvlText w:val=""/>
      <w:lvlJc w:val="left"/>
      <w:pPr>
        <w:ind w:left="4320" w:hanging="360"/>
      </w:pPr>
      <w:rPr>
        <w:rFonts w:ascii="Wingdings" w:hAnsi="Wingdings" w:hint="default"/>
      </w:rPr>
    </w:lvl>
    <w:lvl w:ilvl="6" w:tplc="7870DA66">
      <w:start w:val="1"/>
      <w:numFmt w:val="bullet"/>
      <w:lvlText w:val=""/>
      <w:lvlJc w:val="left"/>
      <w:pPr>
        <w:ind w:left="5040" w:hanging="360"/>
      </w:pPr>
      <w:rPr>
        <w:rFonts w:ascii="Symbol" w:hAnsi="Symbol" w:hint="default"/>
      </w:rPr>
    </w:lvl>
    <w:lvl w:ilvl="7" w:tplc="F92CA164">
      <w:start w:val="1"/>
      <w:numFmt w:val="bullet"/>
      <w:lvlText w:val="o"/>
      <w:lvlJc w:val="left"/>
      <w:pPr>
        <w:ind w:left="5760" w:hanging="360"/>
      </w:pPr>
      <w:rPr>
        <w:rFonts w:ascii="Courier New" w:hAnsi="Courier New" w:hint="default"/>
      </w:rPr>
    </w:lvl>
    <w:lvl w:ilvl="8" w:tplc="F3DE14EA">
      <w:start w:val="1"/>
      <w:numFmt w:val="bullet"/>
      <w:lvlText w:val=""/>
      <w:lvlJc w:val="left"/>
      <w:pPr>
        <w:ind w:left="6480" w:hanging="360"/>
      </w:pPr>
      <w:rPr>
        <w:rFonts w:ascii="Wingdings" w:hAnsi="Wingdings" w:hint="default"/>
      </w:rPr>
    </w:lvl>
  </w:abstractNum>
  <w:num w:numId="1" w16cid:durableId="1444374173">
    <w:abstractNumId w:val="3"/>
  </w:num>
  <w:num w:numId="2" w16cid:durableId="317075081">
    <w:abstractNumId w:val="0"/>
  </w:num>
  <w:num w:numId="3" w16cid:durableId="2032534111">
    <w:abstractNumId w:val="2"/>
  </w:num>
  <w:num w:numId="4" w16cid:durableId="6687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D92"/>
    <w:rsid w:val="00005AE4"/>
    <w:rsid w:val="0005448D"/>
    <w:rsid w:val="00060A80"/>
    <w:rsid w:val="00162C71"/>
    <w:rsid w:val="001C065B"/>
    <w:rsid w:val="002026F8"/>
    <w:rsid w:val="00205B9E"/>
    <w:rsid w:val="00227869"/>
    <w:rsid w:val="004555B9"/>
    <w:rsid w:val="00524439"/>
    <w:rsid w:val="005661A9"/>
    <w:rsid w:val="00641129"/>
    <w:rsid w:val="00697844"/>
    <w:rsid w:val="006F57A6"/>
    <w:rsid w:val="00750693"/>
    <w:rsid w:val="007B29C0"/>
    <w:rsid w:val="007C340F"/>
    <w:rsid w:val="008D14EB"/>
    <w:rsid w:val="00A95D92"/>
    <w:rsid w:val="00B140BA"/>
    <w:rsid w:val="00BB166F"/>
    <w:rsid w:val="00D12118"/>
    <w:rsid w:val="00E7729E"/>
    <w:rsid w:val="00FA15A9"/>
    <w:rsid w:val="012C7881"/>
    <w:rsid w:val="02384B92"/>
    <w:rsid w:val="02F202EC"/>
    <w:rsid w:val="03BAF396"/>
    <w:rsid w:val="03F477D7"/>
    <w:rsid w:val="0544F17E"/>
    <w:rsid w:val="05F22FC7"/>
    <w:rsid w:val="061F8C14"/>
    <w:rsid w:val="0720CB7B"/>
    <w:rsid w:val="079B1219"/>
    <w:rsid w:val="080BA486"/>
    <w:rsid w:val="08D5CD69"/>
    <w:rsid w:val="08EEF5C6"/>
    <w:rsid w:val="0910A250"/>
    <w:rsid w:val="09A774E7"/>
    <w:rsid w:val="09B46318"/>
    <w:rsid w:val="0A8AC627"/>
    <w:rsid w:val="0B1053BC"/>
    <w:rsid w:val="0B2ECCD5"/>
    <w:rsid w:val="0B8355BB"/>
    <w:rsid w:val="0C0AFC40"/>
    <w:rsid w:val="0C20E6E8"/>
    <w:rsid w:val="0CB850F7"/>
    <w:rsid w:val="0E0A539D"/>
    <w:rsid w:val="0E2D7AAA"/>
    <w:rsid w:val="0E7AE60A"/>
    <w:rsid w:val="1171761D"/>
    <w:rsid w:val="13AE0A10"/>
    <w:rsid w:val="1480B720"/>
    <w:rsid w:val="16478257"/>
    <w:rsid w:val="16E5AAD2"/>
    <w:rsid w:val="17D1803F"/>
    <w:rsid w:val="19662D63"/>
    <w:rsid w:val="1A5202D0"/>
    <w:rsid w:val="1B092101"/>
    <w:rsid w:val="1B1AF37A"/>
    <w:rsid w:val="1CFBBAA0"/>
    <w:rsid w:val="1D654758"/>
    <w:rsid w:val="1DAF2007"/>
    <w:rsid w:val="1DBF6256"/>
    <w:rsid w:val="1E0020AF"/>
    <w:rsid w:val="1E380014"/>
    <w:rsid w:val="1E52943C"/>
    <w:rsid w:val="1E7E62A4"/>
    <w:rsid w:val="1E8F87EF"/>
    <w:rsid w:val="20F70318"/>
    <w:rsid w:val="215D1014"/>
    <w:rsid w:val="218A34FE"/>
    <w:rsid w:val="228198A2"/>
    <w:rsid w:val="22E3559F"/>
    <w:rsid w:val="23C1712F"/>
    <w:rsid w:val="243F158D"/>
    <w:rsid w:val="252266CD"/>
    <w:rsid w:val="256A5381"/>
    <w:rsid w:val="29C1154B"/>
    <w:rsid w:val="2C707BAC"/>
    <w:rsid w:val="2CA1ECCF"/>
    <w:rsid w:val="2CFD0D50"/>
    <w:rsid w:val="2E153216"/>
    <w:rsid w:val="2E45AAB6"/>
    <w:rsid w:val="2E70A58C"/>
    <w:rsid w:val="2E9F0367"/>
    <w:rsid w:val="2EB46D8B"/>
    <w:rsid w:val="2FF34D90"/>
    <w:rsid w:val="31A0C91B"/>
    <w:rsid w:val="33191BD9"/>
    <w:rsid w:val="33241A06"/>
    <w:rsid w:val="336963EA"/>
    <w:rsid w:val="33CE58B6"/>
    <w:rsid w:val="33ED3C5C"/>
    <w:rsid w:val="34DFE710"/>
    <w:rsid w:val="35856F36"/>
    <w:rsid w:val="35999E6A"/>
    <w:rsid w:val="35F109B8"/>
    <w:rsid w:val="3637FA23"/>
    <w:rsid w:val="36E4CCAB"/>
    <w:rsid w:val="37678CDE"/>
    <w:rsid w:val="3845C825"/>
    <w:rsid w:val="390EEB76"/>
    <w:rsid w:val="392F2BA7"/>
    <w:rsid w:val="394AC5EF"/>
    <w:rsid w:val="39885D5D"/>
    <w:rsid w:val="39D8A56E"/>
    <w:rsid w:val="3B772D1F"/>
    <w:rsid w:val="3BFEC854"/>
    <w:rsid w:val="3CBFFE1F"/>
    <w:rsid w:val="3F6163EC"/>
    <w:rsid w:val="3FC5B40C"/>
    <w:rsid w:val="42923062"/>
    <w:rsid w:val="4337CE14"/>
    <w:rsid w:val="43887ACC"/>
    <w:rsid w:val="439E0278"/>
    <w:rsid w:val="43E69A42"/>
    <w:rsid w:val="45D0A570"/>
    <w:rsid w:val="4765A185"/>
    <w:rsid w:val="48EF507C"/>
    <w:rsid w:val="49576600"/>
    <w:rsid w:val="4AF33661"/>
    <w:rsid w:val="4B62C716"/>
    <w:rsid w:val="4C3AA63F"/>
    <w:rsid w:val="4CE23D97"/>
    <w:rsid w:val="4D2E7E7B"/>
    <w:rsid w:val="4DC9E4DC"/>
    <w:rsid w:val="4FE35F77"/>
    <w:rsid w:val="501D0FDC"/>
    <w:rsid w:val="512C2540"/>
    <w:rsid w:val="5138A552"/>
    <w:rsid w:val="52AF2878"/>
    <w:rsid w:val="52DAF6E0"/>
    <w:rsid w:val="52EDA3EC"/>
    <w:rsid w:val="532B1ECD"/>
    <w:rsid w:val="54F080FF"/>
    <w:rsid w:val="562E31EA"/>
    <w:rsid w:val="57C6619A"/>
    <w:rsid w:val="582821C1"/>
    <w:rsid w:val="5A7E04B0"/>
    <w:rsid w:val="5AF4634F"/>
    <w:rsid w:val="5B94D4F3"/>
    <w:rsid w:val="5D1ED2DB"/>
    <w:rsid w:val="5D62E0C0"/>
    <w:rsid w:val="5D6F1AEC"/>
    <w:rsid w:val="5DD9CBFC"/>
    <w:rsid w:val="5E1EF4C1"/>
    <w:rsid w:val="5FBAE641"/>
    <w:rsid w:val="60C8D723"/>
    <w:rsid w:val="619A7EA1"/>
    <w:rsid w:val="62F28703"/>
    <w:rsid w:val="630CB4F2"/>
    <w:rsid w:val="63CBB540"/>
    <w:rsid w:val="64490D80"/>
    <w:rsid w:val="660F930F"/>
    <w:rsid w:val="664455B4"/>
    <w:rsid w:val="66B47A4A"/>
    <w:rsid w:val="67AB6370"/>
    <w:rsid w:val="68580B3C"/>
    <w:rsid w:val="691BD5BC"/>
    <w:rsid w:val="6983E3FC"/>
    <w:rsid w:val="6BD2FD48"/>
    <w:rsid w:val="6D729786"/>
    <w:rsid w:val="6E1A8F68"/>
    <w:rsid w:val="6EBF8C2F"/>
    <w:rsid w:val="6EEE27B6"/>
    <w:rsid w:val="704C4BCD"/>
    <w:rsid w:val="70C5D290"/>
    <w:rsid w:val="71E81C2E"/>
    <w:rsid w:val="73C198D9"/>
    <w:rsid w:val="76626704"/>
    <w:rsid w:val="76BB8D51"/>
    <w:rsid w:val="77BE023C"/>
    <w:rsid w:val="7AE6D0E2"/>
    <w:rsid w:val="7B9E0F37"/>
    <w:rsid w:val="7BF4D875"/>
    <w:rsid w:val="7C1431D0"/>
    <w:rsid w:val="7D20B73B"/>
    <w:rsid w:val="7D90A8D6"/>
    <w:rsid w:val="7DF3CA30"/>
    <w:rsid w:val="7F2C7937"/>
    <w:rsid w:val="7FF02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CE4A"/>
  <w15:docId w15:val="{99E3E0F2-5257-4D44-8668-F53AD2BE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pacing w:after="0" w:line="240" w:lineRule="auto"/>
      <w:ind w:left="2880" w:hanging="2880"/>
      <w:outlineLvl w:val="1"/>
    </w:pPr>
    <w:rPr>
      <w:rFonts w:ascii="Times New Roman" w:eastAsia="Times New Roman" w:hAnsi="Times New Roman" w:cs="Times New Roman"/>
      <w:b/>
      <w:sz w:val="24"/>
      <w:szCs w:val="24"/>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54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48D"/>
    <w:rPr>
      <w:rFonts w:ascii="Segoe UI" w:hAnsi="Segoe UI" w:cs="Segoe UI"/>
      <w:sz w:val="18"/>
      <w:szCs w:val="18"/>
    </w:rPr>
  </w:style>
  <w:style w:type="paragraph" w:styleId="Header">
    <w:name w:val="header"/>
    <w:basedOn w:val="Normal"/>
    <w:link w:val="HeaderChar"/>
    <w:uiPriority w:val="99"/>
    <w:unhideWhenUsed/>
    <w:rsid w:val="00060A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A80"/>
  </w:style>
  <w:style w:type="paragraph" w:styleId="Footer">
    <w:name w:val="footer"/>
    <w:basedOn w:val="Normal"/>
    <w:link w:val="FooterChar"/>
    <w:uiPriority w:val="99"/>
    <w:unhideWhenUsed/>
    <w:rsid w:val="00060A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A80"/>
  </w:style>
  <w:style w:type="paragraph" w:styleId="Revision">
    <w:name w:val="Revision"/>
    <w:hidden/>
    <w:uiPriority w:val="99"/>
    <w:semiHidden/>
    <w:rsid w:val="00750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D166D56E6C34BBB7BC47EBEF1D039" ma:contentTypeVersion="17" ma:contentTypeDescription="Create a new document." ma:contentTypeScope="" ma:versionID="f5a2ebd2dc118ee01d99516dbc7e1c12">
  <xsd:schema xmlns:xsd="http://www.w3.org/2001/XMLSchema" xmlns:xs="http://www.w3.org/2001/XMLSchema" xmlns:p="http://schemas.microsoft.com/office/2006/metadata/properties" xmlns:ns2="4a8a8c25-5a5b-4fb5-9657-2863f94a584d" xmlns:ns3="10b48a4f-a2f7-49ca-8107-27176de4597e" targetNamespace="http://schemas.microsoft.com/office/2006/metadata/properties" ma:root="true" ma:fieldsID="f2e43b47d516b0d8e1cfa20a4342f37f" ns2:_="" ns3:_="">
    <xsd:import namespace="4a8a8c25-5a5b-4fb5-9657-2863f94a584d"/>
    <xsd:import namespace="10b48a4f-a2f7-49ca-8107-27176de459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a8c25-5a5b-4fb5-9657-2863f94a58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f94326-6371-4c42-b7e4-cb470a9ebd66}" ma:internalName="TaxCatchAll" ma:showField="CatchAllData" ma:web="4a8a8c25-5a5b-4fb5-9657-2863f94a58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48a4f-a2f7-49ca-8107-27176de459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601e38-4fae-43f1-aaaa-2ce173c4ef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0FE2E1-6CE7-444D-8322-D2B8DE0DCE89}"/>
</file>

<file path=customXml/itemProps2.xml><?xml version="1.0" encoding="utf-8"?>
<ds:datastoreItem xmlns:ds="http://schemas.openxmlformats.org/officeDocument/2006/customXml" ds:itemID="{002DFCF0-B567-4A32-9436-90B79FFBB62A}"/>
</file>

<file path=docProps/app.xml><?xml version="1.0" encoding="utf-8"?>
<Properties xmlns="http://schemas.openxmlformats.org/officeDocument/2006/extended-properties" xmlns:vt="http://schemas.openxmlformats.org/officeDocument/2006/docPropsVTypes">
  <Template>Normal</Template>
  <TotalTime>3</TotalTime>
  <Pages>6</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Ravensbourne</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Errington, Ian</dc:creator>
  <cp:lastModifiedBy>Richard Jones</cp:lastModifiedBy>
  <cp:revision>4</cp:revision>
  <cp:lastPrinted>2019-10-29T14:49:00Z</cp:lastPrinted>
  <dcterms:created xsi:type="dcterms:W3CDTF">2023-10-18T11:14:00Z</dcterms:created>
  <dcterms:modified xsi:type="dcterms:W3CDTF">2023-11-09T15:00:00Z</dcterms:modified>
</cp:coreProperties>
</file>